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2B2" w:rsidRDefault="001A77EC" w:rsidP="00E62F39">
      <w:pPr>
        <w:pStyle w:val="a0"/>
        <w:spacing w:after="0" w:line="240" w:lineRule="auto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02B2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Характеристика</w:t>
            </w:r>
          </w:p>
        </w:tc>
      </w:tr>
      <w:tr w:rsidR="00E502B2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«Экстракорпоральное оплодотворение с проведением ИКСИ (</w:t>
            </w:r>
            <w:proofErr w:type="spellStart"/>
            <w:r>
              <w:t>интрацитоплазматическая</w:t>
            </w:r>
            <w:proofErr w:type="spellEnd"/>
            <w:r>
              <w:t xml:space="preserve"> инъекция сперматозоида в яйцеклетку), длинный протокол»</w:t>
            </w:r>
            <w:r w:rsidR="00E62F39">
              <w:t xml:space="preserve"> 69.922</w:t>
            </w:r>
          </w:p>
        </w:tc>
      </w:tr>
      <w:tr w:rsidR="00E502B2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 xml:space="preserve">n97.4 Женское бесплодие, связанное с мужскими факторами </w:t>
            </w:r>
          </w:p>
        </w:tc>
      </w:tr>
      <w:tr w:rsidR="00E502B2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 этом протоколе экстракорпоральное оплодотворение укладывается в следующие этапы:</w:t>
            </w:r>
          </w:p>
          <w:p w:rsidR="00E502B2" w:rsidRDefault="001A77EC" w:rsidP="00E62F39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отбор и обследование пациентов; </w:t>
            </w:r>
          </w:p>
          <w:p w:rsidR="00E502B2" w:rsidRDefault="001A77EC" w:rsidP="00E62F39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индукция суперовуляции, включая мониторинг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фолликулогенеза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развития эндометрия</w:t>
            </w:r>
          </w:p>
          <w:p w:rsidR="00E502B2" w:rsidRDefault="001A77EC" w:rsidP="00E62F39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пункция фолликулов яичников; </w:t>
            </w:r>
          </w:p>
          <w:p w:rsidR="00E502B2" w:rsidRDefault="001A77EC" w:rsidP="00E62F39">
            <w:pPr>
              <w:pStyle w:val="ab"/>
              <w:spacing w:after="0" w:line="240" w:lineRule="auto"/>
              <w:ind w:left="0"/>
            </w:pPr>
            <w:r>
              <w:t>4) инъекция спе</w:t>
            </w:r>
            <w:bookmarkStart w:id="0" w:name="_GoBack"/>
            <w:bookmarkEnd w:id="0"/>
            <w:r>
              <w:t xml:space="preserve">рматозоида в цитоплазму ооцита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vitro</w:t>
            </w:r>
            <w:proofErr w:type="spellEnd"/>
            <w:r>
              <w:t xml:space="preserve"> (вне организма); </w:t>
            </w:r>
          </w:p>
          <w:p w:rsidR="00E502B2" w:rsidRDefault="001A77EC" w:rsidP="00E62F39">
            <w:pPr>
              <w:pStyle w:val="ab"/>
              <w:spacing w:after="0" w:line="240" w:lineRule="auto"/>
              <w:ind w:left="0"/>
            </w:pPr>
            <w:r>
              <w:t xml:space="preserve">5) перенос эмбрионов в полость матки; </w:t>
            </w:r>
          </w:p>
          <w:p w:rsidR="00E502B2" w:rsidRDefault="001A77EC" w:rsidP="00E62F39">
            <w:pPr>
              <w:pStyle w:val="a0"/>
              <w:tabs>
                <w:tab w:val="left" w:pos="1134"/>
              </w:tabs>
              <w:spacing w:after="0" w:line="240" w:lineRule="auto"/>
            </w:pPr>
            <w:r>
              <w:t>6) поддержка лютеиновой фазы менструального цикла.</w:t>
            </w:r>
          </w:p>
          <w:p w:rsidR="00E502B2" w:rsidRDefault="001A77EC" w:rsidP="00E62F39">
            <w:pPr>
              <w:pStyle w:val="a0"/>
              <w:tabs>
                <w:tab w:val="left" w:pos="1134"/>
              </w:tabs>
              <w:spacing w:after="0" w:line="240" w:lineRule="auto"/>
            </w:pPr>
            <w:r>
              <w:t xml:space="preserve">При длинном протоколе с целью индукции суперовуляции </w:t>
            </w:r>
            <w:proofErr w:type="spellStart"/>
            <w:r>
              <w:t>назнчают</w:t>
            </w:r>
            <w:proofErr w:type="spellEnd"/>
            <w:r>
              <w:t xml:space="preserve"> агонисты </w:t>
            </w:r>
            <w:proofErr w:type="spellStart"/>
            <w:r>
              <w:t>ГнГРГ</w:t>
            </w:r>
            <w:proofErr w:type="spellEnd"/>
            <w:r>
              <w:t xml:space="preserve">. </w:t>
            </w:r>
          </w:p>
        </w:tc>
      </w:tr>
      <w:tr w:rsidR="00E502B2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 xml:space="preserve">69.925 </w:t>
            </w:r>
            <w:proofErr w:type="gramStart"/>
            <w:r>
              <w:t>незавершенное</w:t>
            </w:r>
            <w:proofErr w:type="gramEnd"/>
            <w:r>
              <w:t xml:space="preserve"> ЭКО на этапе индукции</w:t>
            </w:r>
          </w:p>
          <w:p w:rsidR="00E502B2" w:rsidRDefault="001A77EC" w:rsidP="00E62F39">
            <w:pPr>
              <w:pStyle w:val="a0"/>
              <w:spacing w:after="0" w:line="240" w:lineRule="auto"/>
            </w:pPr>
            <w:r>
              <w:t xml:space="preserve">69.922 </w:t>
            </w:r>
            <w:proofErr w:type="gramStart"/>
            <w:r>
              <w:t>классическое</w:t>
            </w:r>
            <w:proofErr w:type="gramEnd"/>
            <w:r>
              <w:t xml:space="preserve"> ЭКО, короткий протокол</w:t>
            </w:r>
          </w:p>
          <w:p w:rsidR="00E502B2" w:rsidRDefault="001A77EC" w:rsidP="00E62F39">
            <w:pPr>
              <w:pStyle w:val="a0"/>
              <w:spacing w:after="0" w:line="240" w:lineRule="auto"/>
            </w:pPr>
            <w:r>
              <w:t xml:space="preserve">69.921 </w:t>
            </w:r>
            <w:proofErr w:type="gramStart"/>
            <w:r>
              <w:t>классическое</w:t>
            </w:r>
            <w:proofErr w:type="gramEnd"/>
            <w:r>
              <w:t xml:space="preserve"> ЭКО, длинный протокол</w:t>
            </w:r>
          </w:p>
          <w:p w:rsidR="00E502B2" w:rsidRDefault="001A77EC" w:rsidP="00E62F39">
            <w:pPr>
              <w:pStyle w:val="a0"/>
              <w:spacing w:after="0" w:line="240" w:lineRule="auto"/>
            </w:pPr>
            <w:r>
              <w:t>69.924 ЭКО с ИКСИ, короткий протокол</w:t>
            </w:r>
          </w:p>
          <w:p w:rsidR="00E502B2" w:rsidRDefault="00E502B2" w:rsidP="00E62F39">
            <w:pPr>
              <w:pStyle w:val="a0"/>
              <w:spacing w:after="0" w:line="240" w:lineRule="auto"/>
            </w:pPr>
          </w:p>
        </w:tc>
      </w:tr>
      <w:tr w:rsidR="00E502B2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02B2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E502B2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E502B2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E502B2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E502B2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E502B2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C37AD5" w:rsidP="00E62F39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</w:tr>
      <w:tr w:rsidR="00E502B2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19</w:t>
            </w:r>
          </w:p>
        </w:tc>
      </w:tr>
      <w:tr w:rsidR="00E502B2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lastRenderedPageBreak/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r>
              <w:t xml:space="preserve">Согласно исследованиям высокого методологического качества, найденным в базах данных доказательной медицины, длинный и короткий протоколы ЭКО с ИКСИ имеют одинаковую клиническую эффективность с точки зрения наступления беременности и рождения живого ребенка. Однако короткий протокол менее опасен в плане развития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яичников. Остальные показатели безопасности обоих протоколов сопоставимы.   </w:t>
            </w:r>
          </w:p>
        </w:tc>
      </w:tr>
      <w:tr w:rsidR="00E502B2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both"/>
            </w:pPr>
          </w:p>
        </w:tc>
      </w:tr>
    </w:tbl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№2.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02B2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Терминология на английском языке</w:t>
            </w:r>
          </w:p>
        </w:tc>
      </w:tr>
      <w:tr w:rsidR="00E502B2" w:rsidRPr="00E62F39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02B2" w:rsidRDefault="00E502B2" w:rsidP="00E62F39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диагнозом: женское бесплодие, связанное с мужскими факторами</w:t>
            </w:r>
          </w:p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Patients with </w:t>
            </w:r>
            <w:bookmarkStart w:id="1" w:name="__DdeLink__4132_639869877"/>
            <w:bookmarkEnd w:id="1"/>
            <w:r>
              <w:rPr>
                <w:lang w:val="en-US"/>
              </w:rPr>
              <w:t>female infertility related to male subfertility</w:t>
            </w:r>
          </w:p>
        </w:tc>
      </w:tr>
      <w:tr w:rsidR="00E502B2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eastAsia="en-US"/>
              </w:rPr>
              <w:t>Длинный протокол ЭКО с ИКСИ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ICSI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agonist</w:t>
            </w:r>
          </w:p>
        </w:tc>
      </w:tr>
      <w:tr w:rsidR="00E502B2" w:rsidRPr="00E62F39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02B2" w:rsidRDefault="00E502B2" w:rsidP="00E62F39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Короткий и длинный протоколы ЭКО,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 xml:space="preserve">короткий протокол ИКСИ, </w:t>
            </w:r>
            <w:proofErr w:type="gramStart"/>
            <w:r>
              <w:t>внутриматочная</w:t>
            </w:r>
            <w:proofErr w:type="gramEnd"/>
            <w:r>
              <w:t xml:space="preserve"> </w:t>
            </w:r>
            <w:proofErr w:type="spellStart"/>
            <w:r>
              <w:t>инсеминация</w:t>
            </w:r>
            <w:proofErr w:type="spellEnd"/>
            <w:r>
              <w:t xml:space="preserve">, </w:t>
            </w:r>
            <w:r>
              <w:rPr>
                <w:lang w:eastAsia="en-US"/>
              </w:rPr>
              <w:t>н</w:t>
            </w:r>
            <w:r>
              <w:rPr>
                <w:lang w:val="kk-KZ" w:eastAsia="en-US"/>
              </w:rPr>
              <w:t xml:space="preserve">езавершенное </w:t>
            </w:r>
            <w:r>
              <w:rPr>
                <w:lang w:eastAsia="en-US"/>
              </w:rPr>
              <w:t>ЭКО</w:t>
            </w:r>
            <w:r>
              <w:rPr>
                <w:lang w:val="kk-KZ" w:eastAsia="en-US"/>
              </w:rPr>
              <w:t xml:space="preserve"> на этапе индукции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 vitro fertilization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agonist or antagonist, ICSI with </w:t>
            </w:r>
            <w:proofErr w:type="spellStart"/>
            <w:r>
              <w:rPr>
                <w:lang w:val="en-US"/>
              </w:rPr>
              <w:t>with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antagonist, intrauterine insemination, controlled ovarian </w:t>
            </w:r>
            <w:proofErr w:type="spellStart"/>
            <w:r>
              <w:rPr>
                <w:lang w:val="en-US"/>
              </w:rPr>
              <w:t>hyperstimulation</w:t>
            </w:r>
            <w:proofErr w:type="spellEnd"/>
          </w:p>
          <w:p w:rsidR="00E502B2" w:rsidRPr="00E62F39" w:rsidRDefault="00E502B2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E502B2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02B2" w:rsidRDefault="00E502B2" w:rsidP="00E62F39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</w:pPr>
            <w:r>
              <w:rPr>
                <w:szCs w:val="28"/>
              </w:rPr>
              <w:t>Рождение  живого ребенка</w:t>
            </w:r>
          </w:p>
          <w:p w:rsidR="00E502B2" w:rsidRDefault="001A77EC" w:rsidP="00E62F39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</w:pPr>
            <w:r>
              <w:rPr>
                <w:szCs w:val="28"/>
              </w:rPr>
              <w:t>Наступление беременности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</w:pPr>
            <w:r>
              <w:rPr>
                <w:szCs w:val="28"/>
                <w:lang w:val="en-US"/>
              </w:rPr>
              <w:t>Live birth rate</w:t>
            </w:r>
          </w:p>
          <w:p w:rsidR="00E502B2" w:rsidRDefault="001A77EC" w:rsidP="00E62F39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</w:pPr>
            <w:r>
              <w:rPr>
                <w:szCs w:val="28"/>
                <w:lang w:val="en-US"/>
              </w:rPr>
              <w:t>Pregnancy rate</w:t>
            </w:r>
          </w:p>
        </w:tc>
      </w:tr>
    </w:tbl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№10.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3119"/>
        <w:gridCol w:w="2552"/>
        <w:gridCol w:w="3374"/>
      </w:tblGrid>
      <w:tr w:rsidR="00E502B2" w:rsidTr="001A77EC">
        <w:trPr>
          <w:cantSplit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1A77EC">
        <w:trPr>
          <w:cantSplit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02B2" w:rsidRPr="00E62F39" w:rsidTr="001A77EC">
        <w:trPr>
          <w:cantSplit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5C6BD6" w:rsidP="00E62F39">
            <w:pPr>
              <w:pStyle w:val="a0"/>
              <w:spacing w:after="0" w:line="240" w:lineRule="auto"/>
              <w:rPr>
                <w:lang w:val="en-US"/>
              </w:rPr>
            </w:pPr>
            <w:hyperlink r:id="rId6">
              <w:r w:rsidR="001A77EC">
                <w:rPr>
                  <w:rStyle w:val="-"/>
                  <w:lang w:val="en-US"/>
                </w:rPr>
                <w:t>Song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Y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7">
              <w:r w:rsidR="001A77EC">
                <w:rPr>
                  <w:rStyle w:val="-"/>
                  <w:lang w:val="en-US"/>
                </w:rPr>
                <w:t>Li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Z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8">
              <w:r w:rsidR="001A77EC">
                <w:rPr>
                  <w:rStyle w:val="-"/>
                  <w:lang w:val="en-US"/>
                </w:rPr>
                <w:t>Wu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X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9">
              <w:r w:rsidR="001A77EC">
                <w:rPr>
                  <w:rStyle w:val="-"/>
                  <w:lang w:val="en-US"/>
                </w:rPr>
                <w:t>Wang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X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10">
              <w:r w:rsidR="001A77EC">
                <w:rPr>
                  <w:rStyle w:val="-"/>
                  <w:lang w:val="en-US"/>
                </w:rPr>
                <w:t>Xiao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J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11">
              <w:r w:rsidR="001A77EC">
                <w:rPr>
                  <w:rStyle w:val="-"/>
                  <w:lang w:val="en-US"/>
                </w:rPr>
                <w:t>Wang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B</w:t>
              </w:r>
            </w:hyperlink>
            <w:r w:rsidR="001A77EC" w:rsidRPr="00E62F39">
              <w:rPr>
                <w:lang w:val="en-US"/>
              </w:rPr>
              <w:t xml:space="preserve">. </w:t>
            </w:r>
            <w:r w:rsidR="001A77EC">
              <w:rPr>
                <w:lang w:val="en-US"/>
              </w:rPr>
              <w:t>Effectiveness of the antagonist/</w:t>
            </w:r>
            <w:proofErr w:type="spellStart"/>
            <w:r w:rsidR="001A77EC">
              <w:rPr>
                <w:lang w:val="en-US"/>
              </w:rPr>
              <w:t>letrozole</w:t>
            </w:r>
            <w:proofErr w:type="spellEnd"/>
            <w:r w:rsidR="001A77EC">
              <w:rPr>
                <w:lang w:val="en-US"/>
              </w:rPr>
              <w:t xml:space="preserve"> protocol for treating poor responders undergoing in vitro fertilization/</w:t>
            </w:r>
            <w:proofErr w:type="spellStart"/>
            <w:r w:rsidR="001A77EC">
              <w:rPr>
                <w:rStyle w:val="highlight"/>
                <w:lang w:val="en-US"/>
              </w:rPr>
              <w:t>intracytoplasmic</w:t>
            </w:r>
            <w:proofErr w:type="spellEnd"/>
            <w:r w:rsidR="001A77EC">
              <w:rPr>
                <w:lang w:val="en-US"/>
              </w:rPr>
              <w:t xml:space="preserve"> </w:t>
            </w:r>
            <w:r w:rsidR="001A77EC">
              <w:rPr>
                <w:rStyle w:val="highlight"/>
                <w:lang w:val="en-US"/>
              </w:rPr>
              <w:t>sperm</w:t>
            </w:r>
            <w:r w:rsidR="001A77EC">
              <w:rPr>
                <w:lang w:val="en-US"/>
              </w:rPr>
              <w:t xml:space="preserve"> injection: a systematic review and </w:t>
            </w:r>
            <w:r w:rsidR="001A77EC">
              <w:rPr>
                <w:rStyle w:val="highlight"/>
                <w:lang w:val="en-US"/>
              </w:rPr>
              <w:t>meta-analysis</w:t>
            </w:r>
            <w:r w:rsidR="001A77EC">
              <w:rPr>
                <w:lang w:val="en-US"/>
              </w:rPr>
              <w:t xml:space="preserve">. </w:t>
            </w:r>
            <w:hyperlink r:id="rId12">
              <w:r w:rsidR="001A77EC">
                <w:rPr>
                  <w:rStyle w:val="-"/>
                  <w:lang w:val="it-IT"/>
                </w:rPr>
                <w:t>Gynecol Endocrinol.</w:t>
              </w:r>
            </w:hyperlink>
            <w:r w:rsidR="001A77EC">
              <w:rPr>
                <w:lang w:val="it-IT"/>
              </w:rPr>
              <w:t xml:space="preserve"> 2014 May;30(5):330-4. </w:t>
            </w:r>
          </w:p>
          <w:p w:rsidR="00E502B2" w:rsidRPr="00E62F39" w:rsidRDefault="005C6BD6" w:rsidP="00E62F39">
            <w:pPr>
              <w:pStyle w:val="a0"/>
              <w:spacing w:after="0" w:line="240" w:lineRule="auto"/>
              <w:rPr>
                <w:lang w:val="en-US"/>
              </w:rPr>
            </w:pPr>
            <w:hyperlink r:id="rId13">
              <w:r w:rsidR="001A77EC">
                <w:rPr>
                  <w:rStyle w:val="-"/>
                  <w:lang w:val="it-IT"/>
                </w:rPr>
                <w:t>http://www.ncbi.nlm.nih.gov/pubmed/24456013</w:t>
              </w:r>
            </w:hyperlink>
            <w:r w:rsidR="001A77EC">
              <w:rPr>
                <w:lang w:val="it-IT"/>
              </w:rPr>
              <w:t xml:space="preserve"> </w:t>
            </w:r>
          </w:p>
        </w:tc>
      </w:tr>
      <w:tr w:rsidR="00E502B2" w:rsidTr="001A77EC"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Мета-анализ РКИ</w:t>
            </w:r>
          </w:p>
        </w:tc>
      </w:tr>
      <w:tr w:rsidR="00E502B2" w:rsidTr="001A77EC"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E502B2" w:rsidTr="001A77EC"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- 1</w:t>
            </w:r>
          </w:p>
        </w:tc>
      </w:tr>
      <w:tr w:rsidR="00E502B2" w:rsidTr="001A77EC"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E502B2" w:rsidTr="001A77EC"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ИКСИ</w:t>
            </w:r>
            <w:r>
              <w:t xml:space="preserve"> длинный протокол, </w:t>
            </w:r>
            <w:r>
              <w:rPr>
                <w:lang w:val="kk-KZ"/>
              </w:rPr>
              <w:t>ИКСИ</w:t>
            </w:r>
            <w:r>
              <w:t xml:space="preserve">  короткий протокол множитель - 1</w:t>
            </w:r>
          </w:p>
        </w:tc>
      </w:tr>
      <w:tr w:rsidR="00E502B2" w:rsidTr="001A77EC"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7511E1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E502B2" w:rsidTr="001A77EC"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r>
              <w:t xml:space="preserve">Частота наступления беременности была ниже в группе, проходившей лечение по короткому протоколу (ОР 0,70; 95% </w:t>
            </w:r>
            <w:r>
              <w:rPr>
                <w:lang w:val="en-US"/>
              </w:rPr>
              <w:t>CI</w:t>
            </w:r>
            <w:r>
              <w:t xml:space="preserve">: 0.57-0.86; </w:t>
            </w:r>
            <w:r>
              <w:rPr>
                <w:lang w:val="en-US"/>
              </w:rPr>
              <w:t>p</w:t>
            </w:r>
            <w:r>
              <w:rPr>
                <w:rFonts w:eastAsia="Arial Unicode MS"/>
              </w:rPr>
              <w:t> </w:t>
            </w:r>
            <w:r>
              <w:t>=</w:t>
            </w:r>
            <w:r>
              <w:rPr>
                <w:rFonts w:eastAsia="Arial Unicode MS"/>
              </w:rPr>
              <w:t> </w:t>
            </w:r>
            <w:r>
              <w:t>0.001), множитель – 1</w:t>
            </w:r>
          </w:p>
        </w:tc>
      </w:tr>
      <w:tr w:rsidR="00E502B2" w:rsidTr="001A77EC"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E502B2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02B2" w:rsidRPr="00E62F39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5C6BD6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"http://www.ncbi.nlm.nih.gov/pubmed/?term=LinH%5BAuthor%5D&amp;cauthor=true&amp;cauthor_uid=24642641"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>Lin</w:t>
            </w:r>
            <w:r w:rsidR="001A77EC" w:rsidRPr="00E62F39">
              <w:rPr>
                <w:rStyle w:val="-"/>
                <w:lang w:val="en-US"/>
              </w:rPr>
              <w:t xml:space="preserve"> </w:t>
            </w:r>
            <w:r w:rsidR="001A77EC">
              <w:rPr>
                <w:rStyle w:val="-"/>
                <w:lang w:val="en-US"/>
              </w:rPr>
              <w:t>H</w:t>
            </w:r>
            <w:r>
              <w:rPr>
                <w:rStyle w:val="-"/>
                <w:lang w:val="en-US"/>
              </w:rPr>
              <w:fldChar w:fldCharType="end"/>
            </w:r>
            <w:r w:rsidR="001A77EC" w:rsidRPr="00E62F39">
              <w:rPr>
                <w:lang w:val="en-US"/>
              </w:rPr>
              <w:t xml:space="preserve">,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"http://www.ncbi.nlm.nih.gov/pubmed/?term=LiY%5BAuthor%5D&amp;cauthor=true&amp;cauthor_uid=24642641"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>Li</w:t>
            </w:r>
            <w:r w:rsidR="001A77EC" w:rsidRPr="00E62F39">
              <w:rPr>
                <w:rStyle w:val="-"/>
                <w:lang w:val="en-US"/>
              </w:rPr>
              <w:t xml:space="preserve"> </w:t>
            </w:r>
            <w:r w:rsidR="001A77EC">
              <w:rPr>
                <w:rStyle w:val="-"/>
                <w:lang w:val="en-US"/>
              </w:rPr>
              <w:t>Y</w:t>
            </w:r>
            <w:r>
              <w:rPr>
                <w:rStyle w:val="-"/>
                <w:lang w:val="en-US"/>
              </w:rPr>
              <w:fldChar w:fldCharType="end"/>
            </w:r>
            <w:r w:rsidR="001A77EC" w:rsidRPr="00E62F39">
              <w:rPr>
                <w:lang w:val="en-US"/>
              </w:rPr>
              <w:t xml:space="preserve">,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"http://www.ncbi.nlm.nih.gov/pubmed/?term=LiL%5BAuthor%5D&amp;cauthor=true&amp;cauthor_uid=24642641"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>Li</w:t>
            </w:r>
            <w:r w:rsidR="001A77EC" w:rsidRPr="00E62F39">
              <w:rPr>
                <w:rStyle w:val="-"/>
                <w:lang w:val="en-US"/>
              </w:rPr>
              <w:t xml:space="preserve"> </w:t>
            </w:r>
            <w:r w:rsidR="001A77EC">
              <w:rPr>
                <w:rStyle w:val="-"/>
                <w:lang w:val="en-US"/>
              </w:rPr>
              <w:t>L</w:t>
            </w:r>
            <w:r>
              <w:rPr>
                <w:rStyle w:val="-"/>
                <w:lang w:val="en-US"/>
              </w:rPr>
              <w:fldChar w:fldCharType="end"/>
            </w:r>
            <w:r w:rsidR="001A77EC" w:rsidRPr="00E62F39">
              <w:rPr>
                <w:lang w:val="en-US"/>
              </w:rPr>
              <w:t xml:space="preserve">,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</w:instrText>
            </w:r>
            <w:r w:rsidRPr="005C6BD6">
              <w:rPr>
                <w:lang w:val="en-US"/>
              </w:rPr>
              <w:instrText xml:space="preserve">cbi.nlm.nih.gov/pubmed/?term=WangW%5BAuthor%5D&amp;cauthor=true&amp;cauthor_uid=24642641"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>Wang</w:t>
            </w:r>
            <w:r w:rsidR="001A77EC" w:rsidRPr="00E62F39">
              <w:rPr>
                <w:rStyle w:val="-"/>
                <w:lang w:val="en-US"/>
              </w:rPr>
              <w:t xml:space="preserve"> </w:t>
            </w:r>
            <w:r w:rsidR="001A77EC">
              <w:rPr>
                <w:rStyle w:val="-"/>
                <w:lang w:val="en-US"/>
              </w:rPr>
              <w:t>W</w:t>
            </w:r>
            <w:r>
              <w:rPr>
                <w:rStyle w:val="-"/>
                <w:lang w:val="en-US"/>
              </w:rPr>
              <w:fldChar w:fldCharType="end"/>
            </w:r>
            <w:r w:rsidR="001A77EC" w:rsidRPr="00E62F39">
              <w:rPr>
                <w:lang w:val="en-US"/>
              </w:rPr>
              <w:t xml:space="preserve">,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"http://www.ncbi.nlm.nih.gov/pubmed/?term=YangD%5BAuthor%5D&amp;cauthor=true&amp;cauthor_uid=24642641"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>Yang</w:t>
            </w:r>
            <w:r w:rsidR="001A77EC" w:rsidRPr="00E62F39">
              <w:rPr>
                <w:rStyle w:val="-"/>
                <w:lang w:val="en-US"/>
              </w:rPr>
              <w:t xml:space="preserve"> </w:t>
            </w:r>
            <w:r w:rsidR="001A77EC">
              <w:rPr>
                <w:rStyle w:val="-"/>
                <w:lang w:val="en-US"/>
              </w:rPr>
              <w:t>D</w:t>
            </w:r>
            <w:r>
              <w:rPr>
                <w:rStyle w:val="-"/>
                <w:lang w:val="en-US"/>
              </w:rPr>
              <w:fldChar w:fldCharType="end"/>
            </w:r>
            <w:r w:rsidR="001A77EC" w:rsidRPr="00E62F39">
              <w:rPr>
                <w:lang w:val="en-US"/>
              </w:rPr>
              <w:t xml:space="preserve">,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</w:instrText>
            </w:r>
            <w:r w:rsidRPr="005C6BD6">
              <w:rPr>
                <w:lang w:val="en-US"/>
              </w:rPr>
              <w:instrText xml:space="preserve">pubmed/?term=ZhangQ%5BAuthor%5D&amp;cauthor=true&amp;cauthor_uid=24642641"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>Zhang</w:t>
            </w:r>
            <w:r w:rsidR="001A77EC" w:rsidRPr="00E62F39">
              <w:rPr>
                <w:rStyle w:val="-"/>
                <w:lang w:val="en-US"/>
              </w:rPr>
              <w:t xml:space="preserve"> </w:t>
            </w:r>
            <w:r w:rsidR="001A77EC">
              <w:rPr>
                <w:rStyle w:val="-"/>
                <w:lang w:val="en-US"/>
              </w:rPr>
              <w:t>Q</w:t>
            </w:r>
            <w:r>
              <w:rPr>
                <w:rStyle w:val="-"/>
                <w:lang w:val="en-US"/>
              </w:rPr>
              <w:fldChar w:fldCharType="end"/>
            </w:r>
            <w:r w:rsidR="001A77EC" w:rsidRPr="00E62F39">
              <w:rPr>
                <w:lang w:val="en-US"/>
              </w:rPr>
              <w:t xml:space="preserve">. </w:t>
            </w:r>
            <w:r w:rsidR="001A77EC">
              <w:rPr>
                <w:lang w:val="en-US"/>
              </w:rPr>
              <w:t xml:space="preserve">Is a </w:t>
            </w:r>
            <w:proofErr w:type="spellStart"/>
            <w:r w:rsidR="001A77EC">
              <w:rPr>
                <w:lang w:val="en-US"/>
              </w:rPr>
              <w:t>GnRH</w:t>
            </w:r>
            <w:proofErr w:type="spellEnd"/>
            <w:r w:rsidR="001A77EC">
              <w:rPr>
                <w:lang w:val="en-US"/>
              </w:rPr>
              <w:t xml:space="preserve"> antagonist </w:t>
            </w:r>
            <w:r w:rsidR="001A77EC">
              <w:rPr>
                <w:rStyle w:val="highlight"/>
                <w:lang w:val="en-US"/>
              </w:rPr>
              <w:t>protocol</w:t>
            </w:r>
            <w:r w:rsidR="001A77EC">
              <w:rPr>
                <w:lang w:val="en-US"/>
              </w:rPr>
              <w:t xml:space="preserve"> better in PCOS patients? A </w:t>
            </w:r>
            <w:r w:rsidR="001A77EC">
              <w:rPr>
                <w:rStyle w:val="highlight"/>
                <w:lang w:val="en-US"/>
              </w:rPr>
              <w:t>meta-analysis</w:t>
            </w:r>
            <w:r w:rsidR="001A77EC">
              <w:rPr>
                <w:lang w:val="en-US"/>
              </w:rPr>
              <w:t xml:space="preserve"> of RCTs.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"http://www.ncbi.nlm.nih.gov/pubmed/24642641" \h </w:instrText>
            </w:r>
            <w:r>
              <w:fldChar w:fldCharType="separate"/>
            </w:r>
            <w:proofErr w:type="spellStart"/>
            <w:r w:rsidR="001A77EC">
              <w:rPr>
                <w:rStyle w:val="-"/>
                <w:lang w:val="en-US"/>
              </w:rPr>
              <w:t>PLoS</w:t>
            </w:r>
            <w:proofErr w:type="spellEnd"/>
            <w:r w:rsidR="001A77EC">
              <w:rPr>
                <w:rStyle w:val="-"/>
                <w:lang w:val="en-US"/>
              </w:rPr>
              <w:t xml:space="preserve"> One.</w:t>
            </w:r>
            <w:r>
              <w:rPr>
                <w:rStyle w:val="-"/>
                <w:lang w:val="en-US"/>
              </w:rPr>
              <w:fldChar w:fldCharType="end"/>
            </w:r>
            <w:r w:rsidR="001A77EC">
              <w:rPr>
                <w:lang w:val="en-US"/>
              </w:rPr>
              <w:t xml:space="preserve"> 2014 Mar 18</w:t>
            </w:r>
            <w:proofErr w:type="gramStart"/>
            <w:r w:rsidR="001A77EC">
              <w:rPr>
                <w:lang w:val="en-US"/>
              </w:rPr>
              <w:t>;9</w:t>
            </w:r>
            <w:proofErr w:type="gramEnd"/>
            <w:r w:rsidR="001A77EC">
              <w:rPr>
                <w:lang w:val="en-US"/>
              </w:rPr>
              <w:t>(3):e91796.</w:t>
            </w:r>
          </w:p>
          <w:p w:rsidR="00E502B2" w:rsidRPr="00E62F39" w:rsidRDefault="005C6BD6" w:rsidP="00E62F39">
            <w:pPr>
              <w:pStyle w:val="a0"/>
              <w:spacing w:after="0" w:line="240" w:lineRule="auto"/>
              <w:rPr>
                <w:lang w:val="en-US"/>
              </w:rPr>
            </w:pPr>
            <w:hyperlink r:id="rId14">
              <w:r w:rsidR="001A77EC">
                <w:rPr>
                  <w:rStyle w:val="-"/>
                  <w:lang w:val="en-US"/>
                </w:rPr>
                <w:t>http://www.ncbi.nlm.nih.gov/pubmed/24642641</w:t>
              </w:r>
            </w:hyperlink>
          </w:p>
        </w:tc>
      </w:tr>
      <w:tr w:rsidR="00E502B2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Мета-анализ РКИ</w:t>
            </w:r>
          </w:p>
        </w:tc>
      </w:tr>
      <w:tr w:rsidR="00E502B2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E502B2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 вследствие </w:t>
            </w:r>
            <w:proofErr w:type="spellStart"/>
            <w:r>
              <w:t>поликистоза</w:t>
            </w:r>
            <w:proofErr w:type="spellEnd"/>
            <w:r>
              <w:t xml:space="preserve"> яичников, множитель - 1</w:t>
            </w:r>
          </w:p>
        </w:tc>
      </w:tr>
      <w:tr w:rsidR="00E502B2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E502B2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ИКСИ длинный протокол, ИКСИ  короткий протокол множитель - 1</w:t>
            </w:r>
          </w:p>
        </w:tc>
      </w:tr>
      <w:tr w:rsidR="00E502B2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7511E1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E502B2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proofErr w:type="gramStart"/>
            <w:r>
              <w:t>Показатель наступившей беременности был одинаковым при обоих протоколах (ОР: 0.97, 95% ДИ): 0.85-1.10).</w:t>
            </w:r>
            <w:proofErr w:type="gramEnd"/>
            <w:r>
              <w:t xml:space="preserve"> Однако синдром </w:t>
            </w:r>
            <w:proofErr w:type="spellStart"/>
            <w:r>
              <w:t>гиперстимуяции</w:t>
            </w:r>
            <w:proofErr w:type="spellEnd"/>
            <w:r>
              <w:t xml:space="preserve"> яичников у пациенток с </w:t>
            </w:r>
            <w:proofErr w:type="spellStart"/>
            <w:r>
              <w:t>поликистозом</w:t>
            </w:r>
            <w:proofErr w:type="spellEnd"/>
            <w:r>
              <w:t xml:space="preserve"> был менее выражен в группе, получавшей антагонисты </w:t>
            </w:r>
            <w:proofErr w:type="spellStart"/>
            <w:r>
              <w:t>ГнГРГ</w:t>
            </w:r>
            <w:proofErr w:type="spellEnd"/>
            <w:r>
              <w:t>, множитель — 0,5</w:t>
            </w:r>
          </w:p>
        </w:tc>
      </w:tr>
      <w:tr w:rsidR="00E502B2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7511E1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4,5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268"/>
        <w:gridCol w:w="3766"/>
        <w:gridCol w:w="2774"/>
      </w:tblGrid>
      <w:tr w:rsidR="00E502B2" w:rsidTr="007511E1">
        <w:trPr>
          <w:cantSplit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7511E1">
        <w:trPr>
          <w:cantSplit/>
          <w:trHeight w:val="232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E502B2" w:rsidRPr="00E62F39" w:rsidTr="007511E1">
        <w:trPr>
          <w:cantSplit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5C6BD6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5">
              <w:r w:rsidR="001A77EC">
                <w:rPr>
                  <w:rStyle w:val="-"/>
                  <w:lang w:val="en-US"/>
                </w:rPr>
                <w:t>Al</w:t>
              </w:r>
              <w:r w:rsidR="001A77EC" w:rsidRPr="00E62F39">
                <w:rPr>
                  <w:rStyle w:val="-"/>
                  <w:lang w:val="en-US"/>
                </w:rPr>
                <w:t>-</w:t>
              </w:r>
              <w:proofErr w:type="spellStart"/>
              <w:r w:rsidR="001A77EC">
                <w:rPr>
                  <w:rStyle w:val="-"/>
                  <w:lang w:val="en-US"/>
                </w:rPr>
                <w:t>Inany</w:t>
              </w:r>
              <w:proofErr w:type="spellEnd"/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HG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16">
              <w:r w:rsidR="001A77EC">
                <w:rPr>
                  <w:rStyle w:val="-"/>
                  <w:lang w:val="en-US"/>
                </w:rPr>
                <w:t>Youssef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MA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17">
              <w:proofErr w:type="spellStart"/>
              <w:r w:rsidR="001A77EC">
                <w:rPr>
                  <w:rStyle w:val="-"/>
                  <w:lang w:val="en-US"/>
                </w:rPr>
                <w:t>Ayeleke</w:t>
              </w:r>
              <w:proofErr w:type="spellEnd"/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RO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18">
              <w:r w:rsidR="001A77EC">
                <w:rPr>
                  <w:rStyle w:val="-"/>
                  <w:lang w:val="en-US"/>
                </w:rPr>
                <w:t>Brown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J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19">
              <w:r w:rsidR="001A77EC">
                <w:rPr>
                  <w:rStyle w:val="-"/>
                  <w:lang w:val="en-US"/>
                </w:rPr>
                <w:t>Lam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WS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20">
              <w:proofErr w:type="spellStart"/>
              <w:r w:rsidR="001A77EC">
                <w:rPr>
                  <w:rStyle w:val="-"/>
                  <w:lang w:val="en-US"/>
                </w:rPr>
                <w:t>Broekmans</w:t>
              </w:r>
              <w:proofErr w:type="spellEnd"/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FJ</w:t>
              </w:r>
            </w:hyperlink>
            <w:r w:rsidR="001A77EC" w:rsidRPr="00E62F39">
              <w:rPr>
                <w:lang w:val="en-US"/>
              </w:rPr>
              <w:t xml:space="preserve">. </w:t>
            </w:r>
            <w:proofErr w:type="spellStart"/>
            <w:r w:rsidR="001A77EC">
              <w:rPr>
                <w:lang w:val="en-US"/>
              </w:rPr>
              <w:t>Gonadotrophin</w:t>
            </w:r>
            <w:proofErr w:type="spellEnd"/>
            <w:r w:rsidR="001A77EC">
              <w:rPr>
                <w:lang w:val="en-US"/>
              </w:rPr>
              <w:t>-releasing hormone antagonists for assisted reproductive technology.</w:t>
            </w:r>
          </w:p>
          <w:p w:rsidR="00E502B2" w:rsidRPr="00E62F39" w:rsidRDefault="005C6BD6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"http://www.ncbi.nlm.nih.gov/pubmed/27126581"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 xml:space="preserve">Cochrane Database </w:t>
            </w:r>
            <w:proofErr w:type="spellStart"/>
            <w:r w:rsidR="001A77EC">
              <w:rPr>
                <w:rStyle w:val="-"/>
                <w:lang w:val="en-US"/>
              </w:rPr>
              <w:t>Syst</w:t>
            </w:r>
            <w:proofErr w:type="spellEnd"/>
            <w:r w:rsidR="001A77EC">
              <w:rPr>
                <w:rStyle w:val="-"/>
                <w:lang w:val="en-US"/>
              </w:rPr>
              <w:t xml:space="preserve"> Rev.</w:t>
            </w:r>
            <w:r>
              <w:rPr>
                <w:rStyle w:val="-"/>
                <w:lang w:val="en-US"/>
              </w:rPr>
              <w:fldChar w:fldCharType="end"/>
            </w:r>
            <w:r w:rsidR="001A77EC">
              <w:rPr>
                <w:lang w:val="en-US"/>
              </w:rPr>
              <w:t xml:space="preserve"> 2016 Apr 29</w:t>
            </w:r>
            <w:proofErr w:type="gramStart"/>
            <w:r w:rsidR="001A77EC">
              <w:rPr>
                <w:lang w:val="en-US"/>
              </w:rPr>
              <w:t>;4:CD001750</w:t>
            </w:r>
            <w:proofErr w:type="gramEnd"/>
            <w:r w:rsidR="001A77EC">
              <w:rPr>
                <w:lang w:val="en-US"/>
              </w:rPr>
              <w:t>.</w:t>
            </w:r>
          </w:p>
          <w:p w:rsidR="00E502B2" w:rsidRPr="00E62F39" w:rsidRDefault="005C6BD6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1">
              <w:r w:rsidR="001A77EC">
                <w:rPr>
                  <w:rStyle w:val="-"/>
                  <w:lang w:val="en-US"/>
                </w:rPr>
                <w:t>http://www.ncbi.nlm.nih.gov/pubmed/27126581</w:t>
              </w:r>
            </w:hyperlink>
          </w:p>
        </w:tc>
      </w:tr>
      <w:tr w:rsidR="00E502B2" w:rsidTr="007511E1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Систематический обзор РКИ</w:t>
            </w:r>
          </w:p>
        </w:tc>
      </w:tr>
      <w:tr w:rsidR="00E502B2" w:rsidTr="007511E1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E502B2" w:rsidTr="007511E1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бесплодие, множитель — 1 </w:t>
            </w:r>
          </w:p>
        </w:tc>
      </w:tr>
      <w:tr w:rsidR="00E502B2" w:rsidTr="007511E1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E502B2" w:rsidTr="007511E1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 xml:space="preserve">ИКСИ длинный протокол, ИКСИ  короткий протокол множитель — 1 </w:t>
            </w:r>
          </w:p>
        </w:tc>
      </w:tr>
      <w:tr w:rsidR="00E502B2" w:rsidTr="007511E1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E502B2" w:rsidTr="007511E1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r>
              <w:t xml:space="preserve">Показатель рождения живого ребенка был одинаковым при обоих протоколах (ОШ 1.02, 95% ДИ 0.85 — 1.23). Однако антагонисты </w:t>
            </w:r>
            <w:proofErr w:type="spellStart"/>
            <w:r>
              <w:t>ГнГРГ</w:t>
            </w:r>
            <w:proofErr w:type="spellEnd"/>
            <w:r>
              <w:t xml:space="preserve"> связаны с меньшим риском возникновения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(ОШ 0.61, 95% ДИ 0.51 – 0.72), множитель 1.</w:t>
            </w:r>
          </w:p>
        </w:tc>
      </w:tr>
      <w:tr w:rsidR="00E502B2" w:rsidTr="007511E1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</w:tbl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№11.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02B2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02B2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9;9;8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E502B2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9</w:t>
            </w:r>
            <w:r>
              <w:rPr>
                <w:lang w:val="en-US"/>
              </w:rPr>
              <w:t>;</w:t>
            </w:r>
            <w:r>
              <w:t>9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E502B2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7511E1" w:rsidP="00E62F39">
            <w:pPr>
              <w:pStyle w:val="a0"/>
              <w:spacing w:after="0" w:line="240" w:lineRule="auto"/>
              <w:jc w:val="center"/>
            </w:pPr>
            <w:r>
              <w:t>9</w:t>
            </w:r>
            <w:r w:rsidR="001A77EC">
              <w:rPr>
                <w:lang w:val="en-US"/>
              </w:rPr>
              <w:t>;</w:t>
            </w:r>
            <w:r w:rsidR="001A77EC">
              <w:t>4,5</w:t>
            </w:r>
            <w:r w:rsidR="001A77EC">
              <w:rPr>
                <w:lang w:val="en-US"/>
              </w:rPr>
              <w:t>;</w:t>
            </w:r>
            <w:r w:rsidR="001A77EC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7511E1" w:rsidP="00E62F39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E502B2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</w:tbl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№12.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127"/>
        <w:gridCol w:w="2551"/>
        <w:gridCol w:w="4033"/>
      </w:tblGrid>
      <w:tr w:rsidR="00E502B2" w:rsidTr="00921BB0">
        <w:trPr>
          <w:cantSplit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5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rPr>
          <w:cantSplit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5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02B2" w:rsidRPr="00E62F39" w:rsidTr="00921BB0">
        <w:trPr>
          <w:cantSplit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5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5C6BD6" w:rsidP="00E62F39">
            <w:pPr>
              <w:pStyle w:val="a0"/>
              <w:spacing w:after="0" w:line="240" w:lineRule="auto"/>
              <w:rPr>
                <w:lang w:val="en-US"/>
              </w:rPr>
            </w:pPr>
            <w:hyperlink r:id="rId22">
              <w:r w:rsidR="001A77EC">
                <w:rPr>
                  <w:rStyle w:val="-"/>
                  <w:lang w:val="en-US"/>
                </w:rPr>
                <w:t>Song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Y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23">
              <w:r w:rsidR="001A77EC">
                <w:rPr>
                  <w:rStyle w:val="-"/>
                  <w:lang w:val="en-US"/>
                </w:rPr>
                <w:t>Li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Z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24">
              <w:r w:rsidR="001A77EC">
                <w:rPr>
                  <w:rStyle w:val="-"/>
                  <w:lang w:val="en-US"/>
                </w:rPr>
                <w:t>Wu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X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25">
              <w:r w:rsidR="001A77EC">
                <w:rPr>
                  <w:rStyle w:val="-"/>
                  <w:lang w:val="en-US"/>
                </w:rPr>
                <w:t>Wang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X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26">
              <w:r w:rsidR="001A77EC">
                <w:rPr>
                  <w:rStyle w:val="-"/>
                  <w:lang w:val="en-US"/>
                </w:rPr>
                <w:t>Xiao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J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27">
              <w:r w:rsidR="001A77EC">
                <w:rPr>
                  <w:rStyle w:val="-"/>
                  <w:lang w:val="en-US"/>
                </w:rPr>
                <w:t>Wang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B</w:t>
              </w:r>
            </w:hyperlink>
            <w:r w:rsidR="001A77EC" w:rsidRPr="00E62F39">
              <w:rPr>
                <w:lang w:val="en-US"/>
              </w:rPr>
              <w:t xml:space="preserve">. </w:t>
            </w:r>
            <w:r w:rsidR="001A77EC">
              <w:rPr>
                <w:lang w:val="en-US"/>
              </w:rPr>
              <w:t>Effectiveness of the antagonist/</w:t>
            </w:r>
            <w:proofErr w:type="spellStart"/>
            <w:r w:rsidR="001A77EC">
              <w:rPr>
                <w:lang w:val="en-US"/>
              </w:rPr>
              <w:t>letrozole</w:t>
            </w:r>
            <w:proofErr w:type="spellEnd"/>
            <w:r w:rsidR="001A77EC">
              <w:rPr>
                <w:lang w:val="en-US"/>
              </w:rPr>
              <w:t xml:space="preserve"> protocol for treating poor responders undergoing in vitro fertilization/</w:t>
            </w:r>
            <w:proofErr w:type="spellStart"/>
            <w:r w:rsidR="001A77EC">
              <w:rPr>
                <w:rStyle w:val="highlight"/>
                <w:lang w:val="en-US"/>
              </w:rPr>
              <w:t>intracytoplasmic</w:t>
            </w:r>
            <w:proofErr w:type="spellEnd"/>
            <w:r w:rsidR="001A77EC">
              <w:rPr>
                <w:lang w:val="en-US"/>
              </w:rPr>
              <w:t xml:space="preserve"> </w:t>
            </w:r>
            <w:r w:rsidR="001A77EC">
              <w:rPr>
                <w:rStyle w:val="highlight"/>
                <w:lang w:val="en-US"/>
              </w:rPr>
              <w:t>sperm</w:t>
            </w:r>
            <w:r w:rsidR="001A77EC">
              <w:rPr>
                <w:lang w:val="en-US"/>
              </w:rPr>
              <w:t xml:space="preserve"> injection: a systematic review and </w:t>
            </w:r>
            <w:r w:rsidR="001A77EC">
              <w:rPr>
                <w:rStyle w:val="highlight"/>
                <w:lang w:val="en-US"/>
              </w:rPr>
              <w:t>meta-analysis</w:t>
            </w:r>
            <w:r w:rsidR="001A77EC">
              <w:rPr>
                <w:lang w:val="en-US"/>
              </w:rPr>
              <w:t xml:space="preserve">. </w:t>
            </w:r>
            <w:hyperlink r:id="rId28">
              <w:r w:rsidR="001A77EC">
                <w:rPr>
                  <w:rStyle w:val="-"/>
                  <w:lang w:val="it-IT"/>
                </w:rPr>
                <w:t>Gynecol Endocrinol.</w:t>
              </w:r>
            </w:hyperlink>
            <w:r w:rsidR="001A77EC">
              <w:rPr>
                <w:lang w:val="it-IT"/>
              </w:rPr>
              <w:t xml:space="preserve"> 2014 May;30(5):330-4. </w:t>
            </w:r>
          </w:p>
          <w:p w:rsidR="00E502B2" w:rsidRPr="00E62F39" w:rsidRDefault="005C6BD6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9">
              <w:r w:rsidR="001A77EC">
                <w:rPr>
                  <w:rStyle w:val="-"/>
                  <w:lang w:val="it-IT"/>
                </w:rPr>
                <w:t>http://www.ncbi.nlm.nih.gov/pubmed/24456013</w:t>
              </w:r>
            </w:hyperlink>
          </w:p>
        </w:tc>
      </w:tr>
      <w:tr w:rsidR="00E502B2" w:rsidTr="00921BB0"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 xml:space="preserve">Не отмечалось существенных различий в отмене цикла ИКСИ между агонистами и антагонистами </w:t>
            </w:r>
            <w:proofErr w:type="spellStart"/>
            <w:r>
              <w:t>ГнГРГ</w:t>
            </w:r>
            <w:proofErr w:type="spellEnd"/>
          </w:p>
        </w:tc>
      </w:tr>
      <w:tr w:rsidR="00E502B2" w:rsidTr="00921BB0"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E502B2" w:rsidTr="00921BB0"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— 1.</w:t>
            </w:r>
          </w:p>
        </w:tc>
      </w:tr>
      <w:tr w:rsidR="00E502B2" w:rsidTr="00921BB0"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E502B2" w:rsidTr="00921BB0"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ИКСИ длинный протокол, ИКСИ  короткий протокол множитель — 1</w:t>
            </w:r>
          </w:p>
        </w:tc>
      </w:tr>
      <w:tr w:rsidR="00E502B2" w:rsidTr="00921BB0"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2448"/>
        <w:gridCol w:w="2229"/>
        <w:gridCol w:w="3787"/>
      </w:tblGrid>
      <w:tr w:rsidR="00E502B2" w:rsidTr="00921BB0">
        <w:trPr>
          <w:cantSplit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0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rPr>
          <w:cantSplit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0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02B2" w:rsidRPr="00E62F39" w:rsidTr="00921BB0">
        <w:trPr>
          <w:cantSplit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0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5C6BD6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"http://www.ncbi.nlm.nih.gov/pubmed/?term=LinH%5BAuthor%5D&amp;cauthor=true&amp;cauthor_uid=24642641"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>Lin</w:t>
            </w:r>
            <w:r w:rsidR="001A77EC" w:rsidRPr="00E62F39">
              <w:rPr>
                <w:rStyle w:val="-"/>
                <w:lang w:val="en-US"/>
              </w:rPr>
              <w:t xml:space="preserve"> </w:t>
            </w:r>
            <w:r w:rsidR="001A77EC">
              <w:rPr>
                <w:rStyle w:val="-"/>
                <w:lang w:val="en-US"/>
              </w:rPr>
              <w:t>H</w:t>
            </w:r>
            <w:r>
              <w:rPr>
                <w:rStyle w:val="-"/>
                <w:lang w:val="en-US"/>
              </w:rPr>
              <w:fldChar w:fldCharType="end"/>
            </w:r>
            <w:r w:rsidR="001A77EC" w:rsidRPr="00E62F39">
              <w:rPr>
                <w:lang w:val="en-US"/>
              </w:rPr>
              <w:t xml:space="preserve">,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"http://www.ncbi.nlm.nih.gov/pubmed/?term=LiY%5BAuthor%5D&amp;cauthor=true&amp;cauthor_uid=24642641"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>Li</w:t>
            </w:r>
            <w:r w:rsidR="001A77EC" w:rsidRPr="00E62F39">
              <w:rPr>
                <w:rStyle w:val="-"/>
                <w:lang w:val="en-US"/>
              </w:rPr>
              <w:t xml:space="preserve"> </w:t>
            </w:r>
            <w:r w:rsidR="001A77EC">
              <w:rPr>
                <w:rStyle w:val="-"/>
                <w:lang w:val="en-US"/>
              </w:rPr>
              <w:t>Y</w:t>
            </w:r>
            <w:r>
              <w:rPr>
                <w:rStyle w:val="-"/>
                <w:lang w:val="en-US"/>
              </w:rPr>
              <w:fldChar w:fldCharType="end"/>
            </w:r>
            <w:r w:rsidR="001A77EC" w:rsidRPr="00E62F39">
              <w:rPr>
                <w:lang w:val="en-US"/>
              </w:rPr>
              <w:t xml:space="preserve">,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"http://www.ncbi.nlm.nih.gov/pubmed/?term=LiL%5BAuthor%5D&amp;cauthor=true&amp;cauthor_uid=24642641"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>Li</w:t>
            </w:r>
            <w:r w:rsidR="001A77EC" w:rsidRPr="00E62F39">
              <w:rPr>
                <w:rStyle w:val="-"/>
                <w:lang w:val="en-US"/>
              </w:rPr>
              <w:t xml:space="preserve"> </w:t>
            </w:r>
            <w:r w:rsidR="001A77EC">
              <w:rPr>
                <w:rStyle w:val="-"/>
                <w:lang w:val="en-US"/>
              </w:rPr>
              <w:t>L</w:t>
            </w:r>
            <w:r>
              <w:rPr>
                <w:rStyle w:val="-"/>
                <w:lang w:val="en-US"/>
              </w:rPr>
              <w:fldChar w:fldCharType="end"/>
            </w:r>
            <w:r w:rsidR="001A77EC" w:rsidRPr="00E62F39">
              <w:rPr>
                <w:lang w:val="en-US"/>
              </w:rPr>
              <w:t xml:space="preserve">,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</w:instrText>
            </w:r>
            <w:r w:rsidRPr="005C6BD6">
              <w:rPr>
                <w:lang w:val="en-US"/>
              </w:rPr>
              <w:instrText xml:space="preserve">cbi.nlm.nih.gov/pubmed/?term=WangW%5BAuthor%5D&amp;cauthor=true&amp;cauthor_uid=24642641"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>Wang</w:t>
            </w:r>
            <w:r w:rsidR="001A77EC" w:rsidRPr="00E62F39">
              <w:rPr>
                <w:rStyle w:val="-"/>
                <w:lang w:val="en-US"/>
              </w:rPr>
              <w:t xml:space="preserve"> </w:t>
            </w:r>
            <w:r w:rsidR="001A77EC">
              <w:rPr>
                <w:rStyle w:val="-"/>
                <w:lang w:val="en-US"/>
              </w:rPr>
              <w:t>W</w:t>
            </w:r>
            <w:r>
              <w:rPr>
                <w:rStyle w:val="-"/>
                <w:lang w:val="en-US"/>
              </w:rPr>
              <w:fldChar w:fldCharType="end"/>
            </w:r>
            <w:r w:rsidR="001A77EC" w:rsidRPr="00E62F39">
              <w:rPr>
                <w:lang w:val="en-US"/>
              </w:rPr>
              <w:t xml:space="preserve">,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"http://www.ncbi.nlm.nih.gov/pubmed/?term=YangD%5BAuthor%5D&amp;cauthor=true&amp;cauthor_uid=24642641"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>Yang</w:t>
            </w:r>
            <w:r w:rsidR="001A77EC" w:rsidRPr="00E62F39">
              <w:rPr>
                <w:rStyle w:val="-"/>
                <w:lang w:val="en-US"/>
              </w:rPr>
              <w:t xml:space="preserve"> </w:t>
            </w:r>
            <w:r w:rsidR="001A77EC">
              <w:rPr>
                <w:rStyle w:val="-"/>
                <w:lang w:val="en-US"/>
              </w:rPr>
              <w:t>D</w:t>
            </w:r>
            <w:r>
              <w:rPr>
                <w:rStyle w:val="-"/>
                <w:lang w:val="en-US"/>
              </w:rPr>
              <w:fldChar w:fldCharType="end"/>
            </w:r>
            <w:r w:rsidR="001A77EC" w:rsidRPr="00E62F39">
              <w:rPr>
                <w:lang w:val="en-US"/>
              </w:rPr>
              <w:t xml:space="preserve">,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</w:instrText>
            </w:r>
            <w:r w:rsidRPr="005C6BD6">
              <w:rPr>
                <w:lang w:val="en-US"/>
              </w:rPr>
              <w:instrText xml:space="preserve">pubmed/?term=ZhangQ%5BAuthor%5D&amp;cauthor=true&amp;cauthor_uid=24642641"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>Zhang</w:t>
            </w:r>
            <w:r w:rsidR="001A77EC" w:rsidRPr="00E62F39">
              <w:rPr>
                <w:rStyle w:val="-"/>
                <w:lang w:val="en-US"/>
              </w:rPr>
              <w:t xml:space="preserve"> </w:t>
            </w:r>
            <w:r w:rsidR="001A77EC">
              <w:rPr>
                <w:rStyle w:val="-"/>
                <w:lang w:val="en-US"/>
              </w:rPr>
              <w:t>Q</w:t>
            </w:r>
            <w:r>
              <w:rPr>
                <w:rStyle w:val="-"/>
                <w:lang w:val="en-US"/>
              </w:rPr>
              <w:fldChar w:fldCharType="end"/>
            </w:r>
            <w:r w:rsidR="001A77EC" w:rsidRPr="00E62F39">
              <w:rPr>
                <w:lang w:val="en-US"/>
              </w:rPr>
              <w:t xml:space="preserve">. </w:t>
            </w:r>
            <w:r w:rsidR="001A77EC">
              <w:rPr>
                <w:lang w:val="en-US"/>
              </w:rPr>
              <w:t xml:space="preserve">Is a </w:t>
            </w:r>
            <w:proofErr w:type="spellStart"/>
            <w:r w:rsidR="001A77EC">
              <w:rPr>
                <w:lang w:val="en-US"/>
              </w:rPr>
              <w:t>GnRH</w:t>
            </w:r>
            <w:proofErr w:type="spellEnd"/>
            <w:r w:rsidR="001A77EC">
              <w:rPr>
                <w:lang w:val="en-US"/>
              </w:rPr>
              <w:t xml:space="preserve"> antagonist </w:t>
            </w:r>
            <w:r w:rsidR="001A77EC">
              <w:rPr>
                <w:rStyle w:val="highlight"/>
                <w:lang w:val="en-US"/>
              </w:rPr>
              <w:t>protocol</w:t>
            </w:r>
            <w:r w:rsidR="001A77EC">
              <w:rPr>
                <w:lang w:val="en-US"/>
              </w:rPr>
              <w:t xml:space="preserve"> better in PCOS patients? A </w:t>
            </w:r>
            <w:r w:rsidR="001A77EC">
              <w:rPr>
                <w:rStyle w:val="highlight"/>
                <w:lang w:val="en-US"/>
              </w:rPr>
              <w:t>meta-analysis</w:t>
            </w:r>
            <w:r w:rsidR="001A77EC">
              <w:rPr>
                <w:lang w:val="en-US"/>
              </w:rPr>
              <w:t xml:space="preserve"> of RCTs.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"http://www.ncbi.nlm.nih.gov/pubmed/24642641" \h </w:instrText>
            </w:r>
            <w:r>
              <w:fldChar w:fldCharType="separate"/>
            </w:r>
            <w:proofErr w:type="spellStart"/>
            <w:r w:rsidR="001A77EC">
              <w:rPr>
                <w:rStyle w:val="-"/>
                <w:lang w:val="en-US"/>
              </w:rPr>
              <w:t>PLoS</w:t>
            </w:r>
            <w:proofErr w:type="spellEnd"/>
            <w:r w:rsidR="001A77EC">
              <w:rPr>
                <w:rStyle w:val="-"/>
                <w:lang w:val="en-US"/>
              </w:rPr>
              <w:t xml:space="preserve"> One.</w:t>
            </w:r>
            <w:r>
              <w:rPr>
                <w:rStyle w:val="-"/>
                <w:lang w:val="en-US"/>
              </w:rPr>
              <w:fldChar w:fldCharType="end"/>
            </w:r>
            <w:r w:rsidR="001A77EC">
              <w:rPr>
                <w:lang w:val="en-US"/>
              </w:rPr>
              <w:t xml:space="preserve"> 2014 Mar 18</w:t>
            </w:r>
            <w:proofErr w:type="gramStart"/>
            <w:r w:rsidR="001A77EC">
              <w:rPr>
                <w:lang w:val="en-US"/>
              </w:rPr>
              <w:t>;9</w:t>
            </w:r>
            <w:proofErr w:type="gramEnd"/>
            <w:r w:rsidR="001A77EC">
              <w:rPr>
                <w:lang w:val="en-US"/>
              </w:rPr>
              <w:t>(3):e91796.</w:t>
            </w:r>
          </w:p>
          <w:p w:rsidR="00E502B2" w:rsidRPr="00E62F39" w:rsidRDefault="005C6BD6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0">
              <w:r w:rsidR="001A77EC">
                <w:rPr>
                  <w:rStyle w:val="-"/>
                  <w:lang w:val="en-US"/>
                </w:rPr>
                <w:t>http://www.ncbi.nlm.nih.gov/pubmed/24642641</w:t>
              </w:r>
            </w:hyperlink>
          </w:p>
        </w:tc>
      </w:tr>
      <w:tr w:rsidR="00E502B2" w:rsidTr="00921BB0">
        <w:trPr>
          <w:cantSplit/>
          <w:trHeight w:val="158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tabs>
                <w:tab w:val="left" w:pos="232"/>
              </w:tabs>
              <w:spacing w:after="0" w:line="240" w:lineRule="auto"/>
              <w:ind w:left="0"/>
              <w:jc w:val="center"/>
            </w:pPr>
            <w:r>
              <w:t xml:space="preserve">Синдром </w:t>
            </w:r>
            <w:proofErr w:type="spellStart"/>
            <w:r>
              <w:t>гиперстимуяции</w:t>
            </w:r>
            <w:proofErr w:type="spellEnd"/>
            <w:r>
              <w:t xml:space="preserve"> яичников у пациенток с </w:t>
            </w:r>
            <w:proofErr w:type="spellStart"/>
            <w:r>
              <w:t>поликистозом</w:t>
            </w:r>
            <w:proofErr w:type="spellEnd"/>
            <w:r>
              <w:t xml:space="preserve"> яичников был менее выражен в группе, получавшей антагонисты </w:t>
            </w:r>
            <w:proofErr w:type="spellStart"/>
            <w:r>
              <w:t>ГнГРГ</w:t>
            </w:r>
            <w:proofErr w:type="spellEnd"/>
          </w:p>
        </w:tc>
      </w:tr>
      <w:tr w:rsidR="00E502B2" w:rsidTr="00921BB0">
        <w:trPr>
          <w:cantSplit/>
          <w:trHeight w:val="157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rPr>
          <w:cantSplit/>
          <w:trHeight w:val="158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4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 вследствие </w:t>
            </w:r>
            <w:proofErr w:type="spellStart"/>
            <w:r>
              <w:t>поликистоза</w:t>
            </w:r>
            <w:proofErr w:type="spellEnd"/>
            <w:r>
              <w:t xml:space="preserve"> яичников, множитель - 1</w:t>
            </w:r>
          </w:p>
        </w:tc>
      </w:tr>
      <w:tr w:rsidR="00E502B2" w:rsidTr="00921BB0">
        <w:trPr>
          <w:cantSplit/>
          <w:trHeight w:val="157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rPr>
          <w:cantSplit/>
          <w:trHeight w:val="158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4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 C</w:t>
            </w:r>
          </w:p>
        </w:tc>
        <w:tc>
          <w:tcPr>
            <w:tcW w:w="2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ИКСИ длинный протокол, ИКСИ  короткий протокол множитель — 1</w:t>
            </w:r>
          </w:p>
        </w:tc>
      </w:tr>
      <w:tr w:rsidR="00E502B2" w:rsidTr="00921BB0">
        <w:trPr>
          <w:cantSplit/>
          <w:trHeight w:val="157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8"/>
        <w:gridCol w:w="2551"/>
        <w:gridCol w:w="2268"/>
        <w:gridCol w:w="3796"/>
      </w:tblGrid>
      <w:tr w:rsidR="00E502B2" w:rsidTr="00921BB0">
        <w:trPr>
          <w:cantSplit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0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rPr>
          <w:cantSplit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0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E502B2" w:rsidRPr="00E62F39" w:rsidTr="00921BB0">
        <w:trPr>
          <w:cantSplit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0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5C6BD6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1">
              <w:r w:rsidR="001A77EC">
                <w:rPr>
                  <w:rStyle w:val="-"/>
                  <w:lang w:val="en-US"/>
                </w:rPr>
                <w:t>Al</w:t>
              </w:r>
              <w:r w:rsidR="001A77EC" w:rsidRPr="00E62F39">
                <w:rPr>
                  <w:rStyle w:val="-"/>
                  <w:lang w:val="en-US"/>
                </w:rPr>
                <w:t>-</w:t>
              </w:r>
              <w:proofErr w:type="spellStart"/>
              <w:r w:rsidR="001A77EC">
                <w:rPr>
                  <w:rStyle w:val="-"/>
                  <w:lang w:val="en-US"/>
                </w:rPr>
                <w:t>Inany</w:t>
              </w:r>
              <w:proofErr w:type="spellEnd"/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HG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32">
              <w:r w:rsidR="001A77EC">
                <w:rPr>
                  <w:rStyle w:val="-"/>
                  <w:lang w:val="en-US"/>
                </w:rPr>
                <w:t>Youssef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MA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33">
              <w:proofErr w:type="spellStart"/>
              <w:r w:rsidR="001A77EC">
                <w:rPr>
                  <w:rStyle w:val="-"/>
                  <w:lang w:val="en-US"/>
                </w:rPr>
                <w:t>Ayeleke</w:t>
              </w:r>
              <w:proofErr w:type="spellEnd"/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RO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34">
              <w:r w:rsidR="001A77EC">
                <w:rPr>
                  <w:rStyle w:val="-"/>
                  <w:lang w:val="en-US"/>
                </w:rPr>
                <w:t>Brown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J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35">
              <w:r w:rsidR="001A77EC">
                <w:rPr>
                  <w:rStyle w:val="-"/>
                  <w:lang w:val="en-US"/>
                </w:rPr>
                <w:t>Lam</w:t>
              </w:r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WS</w:t>
              </w:r>
            </w:hyperlink>
            <w:r w:rsidR="001A77EC" w:rsidRPr="00E62F39">
              <w:rPr>
                <w:lang w:val="en-US"/>
              </w:rPr>
              <w:t xml:space="preserve">, </w:t>
            </w:r>
            <w:hyperlink r:id="rId36">
              <w:proofErr w:type="spellStart"/>
              <w:r w:rsidR="001A77EC">
                <w:rPr>
                  <w:rStyle w:val="-"/>
                  <w:lang w:val="en-US"/>
                </w:rPr>
                <w:t>Broekmans</w:t>
              </w:r>
              <w:proofErr w:type="spellEnd"/>
              <w:r w:rsidR="001A77EC" w:rsidRPr="00E62F39">
                <w:rPr>
                  <w:rStyle w:val="-"/>
                  <w:lang w:val="en-US"/>
                </w:rPr>
                <w:t xml:space="preserve"> </w:t>
              </w:r>
              <w:r w:rsidR="001A77EC">
                <w:rPr>
                  <w:rStyle w:val="-"/>
                  <w:lang w:val="en-US"/>
                </w:rPr>
                <w:t>FJ</w:t>
              </w:r>
            </w:hyperlink>
            <w:r w:rsidR="001A77EC" w:rsidRPr="00E62F39">
              <w:rPr>
                <w:lang w:val="en-US"/>
              </w:rPr>
              <w:t xml:space="preserve">. </w:t>
            </w:r>
            <w:proofErr w:type="spellStart"/>
            <w:r w:rsidR="001A77EC">
              <w:rPr>
                <w:lang w:val="en-US"/>
              </w:rPr>
              <w:t>Gonadotrophin</w:t>
            </w:r>
            <w:proofErr w:type="spellEnd"/>
            <w:r w:rsidR="001A77EC">
              <w:rPr>
                <w:lang w:val="en-US"/>
              </w:rPr>
              <w:t>-releasing hormone antagonists for assisted reproductive technology.</w:t>
            </w:r>
          </w:p>
          <w:p w:rsidR="00E502B2" w:rsidRPr="00E62F39" w:rsidRDefault="005C6BD6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"http://www.ncbi.nlm.nih.gov/pubmed/27126581"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 xml:space="preserve">Cochrane Database </w:t>
            </w:r>
            <w:proofErr w:type="spellStart"/>
            <w:r w:rsidR="001A77EC">
              <w:rPr>
                <w:rStyle w:val="-"/>
                <w:lang w:val="en-US"/>
              </w:rPr>
              <w:t>Syst</w:t>
            </w:r>
            <w:proofErr w:type="spellEnd"/>
            <w:r w:rsidR="001A77EC">
              <w:rPr>
                <w:rStyle w:val="-"/>
                <w:lang w:val="en-US"/>
              </w:rPr>
              <w:t xml:space="preserve"> Rev.</w:t>
            </w:r>
            <w:r>
              <w:rPr>
                <w:rStyle w:val="-"/>
                <w:lang w:val="en-US"/>
              </w:rPr>
              <w:fldChar w:fldCharType="end"/>
            </w:r>
            <w:r w:rsidR="001A77EC">
              <w:rPr>
                <w:lang w:val="en-US"/>
              </w:rPr>
              <w:t xml:space="preserve"> 2016 Apr 29</w:t>
            </w:r>
            <w:proofErr w:type="gramStart"/>
            <w:r w:rsidR="001A77EC">
              <w:rPr>
                <w:lang w:val="en-US"/>
              </w:rPr>
              <w:t>;4:CD001750</w:t>
            </w:r>
            <w:proofErr w:type="gramEnd"/>
            <w:r w:rsidR="001A77EC">
              <w:rPr>
                <w:lang w:val="en-US"/>
              </w:rPr>
              <w:t>.</w:t>
            </w:r>
          </w:p>
          <w:p w:rsidR="00E502B2" w:rsidRPr="00E62F39" w:rsidRDefault="005C6BD6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7">
              <w:r w:rsidR="001A77EC">
                <w:rPr>
                  <w:rStyle w:val="-"/>
                  <w:lang w:val="en-US"/>
                </w:rPr>
                <w:t>http://www.ncbi.nlm.nih.gov/pubmed/27126581</w:t>
              </w:r>
            </w:hyperlink>
          </w:p>
        </w:tc>
      </w:tr>
      <w:tr w:rsidR="00E502B2" w:rsidTr="00921BB0">
        <w:trPr>
          <w:cantSplit/>
          <w:trHeight w:val="158"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tabs>
                <w:tab w:val="left" w:pos="232"/>
              </w:tabs>
              <w:spacing w:after="0" w:line="240" w:lineRule="auto"/>
              <w:ind w:left="0"/>
              <w:jc w:val="center"/>
            </w:pPr>
            <w:r>
              <w:t xml:space="preserve">Антагонисты </w:t>
            </w:r>
            <w:proofErr w:type="spellStart"/>
            <w:r>
              <w:t>ГнГРГ</w:t>
            </w:r>
            <w:proofErr w:type="spellEnd"/>
            <w:r>
              <w:t xml:space="preserve"> связаны с меньшим риском возникновения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(ОШ 0.61, 95% ДИ 0.51 – 0.72)</w:t>
            </w:r>
          </w:p>
        </w:tc>
      </w:tr>
      <w:tr w:rsidR="00E502B2" w:rsidTr="00921BB0">
        <w:trPr>
          <w:cantSplit/>
          <w:trHeight w:val="157"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rPr>
          <w:cantSplit/>
          <w:trHeight w:val="158"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</w:t>
            </w:r>
            <w:proofErr w:type="gramStart"/>
            <w:r>
              <w:t>женское</w:t>
            </w:r>
            <w:proofErr w:type="gramEnd"/>
            <w:r>
              <w:t xml:space="preserve"> </w:t>
            </w:r>
            <w:proofErr w:type="spellStart"/>
            <w:r>
              <w:t>беплодие</w:t>
            </w:r>
            <w:proofErr w:type="spellEnd"/>
            <w:r>
              <w:t xml:space="preserve">, множитель — 1 </w:t>
            </w:r>
          </w:p>
        </w:tc>
      </w:tr>
      <w:tr w:rsidR="00E502B2" w:rsidTr="00921BB0">
        <w:trPr>
          <w:cantSplit/>
          <w:trHeight w:val="157"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rPr>
          <w:cantSplit/>
          <w:trHeight w:val="158"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ИКСИ длинный протокол, ИКСИ  короткий протокол множитель — 1</w:t>
            </w:r>
          </w:p>
        </w:tc>
      </w:tr>
      <w:tr w:rsidR="00E502B2" w:rsidTr="00921BB0">
        <w:trPr>
          <w:cantSplit/>
          <w:trHeight w:val="157"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№13.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02B2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02B2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4;2;2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E502B2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4;2</w:t>
            </w:r>
            <w:r>
              <w:rPr>
                <w:lang w:val="en-US"/>
              </w:rPr>
              <w:t>;</w:t>
            </w:r>
            <w:r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E502B2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</w:tbl>
    <w:p w:rsidR="00E502B2" w:rsidRDefault="00E502B2" w:rsidP="00E62F39">
      <w:pPr>
        <w:pStyle w:val="a0"/>
        <w:spacing w:after="0" w:line="240" w:lineRule="auto"/>
      </w:pP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№14.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2"/>
        <w:gridCol w:w="4962"/>
        <w:gridCol w:w="2693"/>
        <w:gridCol w:w="1081"/>
      </w:tblGrid>
      <w:tr w:rsidR="00E502B2" w:rsidTr="00921BB0">
        <w:trPr>
          <w:cantSplit/>
          <w:trHeight w:val="293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Балл</w:t>
            </w:r>
          </w:p>
        </w:tc>
      </w:tr>
      <w:tr w:rsidR="00E502B2" w:rsidTr="00921BB0">
        <w:trPr>
          <w:cantSplit/>
          <w:trHeight w:val="796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502B2" w:rsidTr="00921BB0">
        <w:trPr>
          <w:cantSplit/>
          <w:trHeight w:val="740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502B2" w:rsidTr="00921BB0">
        <w:trPr>
          <w:cantSplit/>
          <w:trHeight w:val="828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Влияет</w:t>
            </w:r>
          </w:p>
        </w:tc>
        <w:tc>
          <w:tcPr>
            <w:tcW w:w="1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502B2" w:rsidTr="00921BB0">
        <w:trPr>
          <w:cantSplit/>
          <w:trHeight w:val="828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502B2" w:rsidTr="00921BB0">
        <w:trPr>
          <w:cantSplit/>
          <w:trHeight w:val="877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1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502B2" w:rsidTr="00921BB0">
        <w:trPr>
          <w:cantSplit/>
          <w:trHeight w:val="335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Итого</w:t>
            </w:r>
          </w:p>
        </w:tc>
        <w:tc>
          <w:tcPr>
            <w:tcW w:w="87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02B2" w:rsidRDefault="00E502B2" w:rsidP="00E62F39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02B2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rPr>
                <w:bCs/>
              </w:rPr>
              <w:t>Балл</w:t>
            </w:r>
          </w:p>
        </w:tc>
      </w:tr>
      <w:tr w:rsidR="00E502B2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E502B2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E502B2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E502B2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E502B2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E502B2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02B2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E502B2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E502B2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E502B2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E502B2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E502B2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E502B2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 xml:space="preserve">Есть прямые аналоги заявляемой </w:t>
            </w:r>
            <w:r>
              <w:lastRenderedPageBreak/>
              <w:t>технологии (</w:t>
            </w:r>
            <w:r>
              <w:rPr>
                <w:b/>
                <w:bCs/>
              </w:rPr>
              <w:t>ЭКО короткий протокол, ИКСИ</w:t>
            </w:r>
            <w:r>
              <w:t>),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E502B2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E502B2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color w:val="B84700"/>
                <w:sz w:val="28"/>
                <w:szCs w:val="28"/>
                <w:shd w:val="clear" w:color="auto" w:fill="FFFF00"/>
              </w:rPr>
              <w:t>0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left="-426" w:firstLine="360"/>
        <w:jc w:val="both"/>
      </w:pPr>
    </w:p>
    <w:p w:rsidR="00E502B2" w:rsidRDefault="001A77EC" w:rsidP="00E62F39">
      <w:pPr>
        <w:pStyle w:val="a0"/>
        <w:spacing w:after="0" w:line="240" w:lineRule="auto"/>
        <w:jc w:val="center"/>
      </w:pPr>
      <w:bookmarkStart w:id="3" w:name="Таблица8_уникальность1"/>
      <w:bookmarkEnd w:id="3"/>
      <w:r>
        <w:rPr>
          <w:b/>
        </w:rPr>
        <w:t>Таблица № 15.</w:t>
      </w:r>
    </w:p>
    <w:p w:rsidR="00E502B2" w:rsidRDefault="001A77EC" w:rsidP="00E62F39">
      <w:pPr>
        <w:pStyle w:val="a0"/>
        <w:spacing w:after="0" w:line="240" w:lineRule="auto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E502B2" w:rsidRDefault="001A77EC" w:rsidP="00E62F39">
      <w:pPr>
        <w:pStyle w:val="a0"/>
        <w:spacing w:after="0" w:line="240" w:lineRule="auto"/>
        <w:jc w:val="center"/>
      </w:pPr>
      <w:r>
        <w:rPr>
          <w:b/>
        </w:rPr>
        <w:t>клинико-экономической эффективности</w:t>
      </w:r>
    </w:p>
    <w:p w:rsidR="00E502B2" w:rsidRDefault="00E502B2" w:rsidP="00E62F39">
      <w:pPr>
        <w:pStyle w:val="a0"/>
        <w:spacing w:after="0" w:line="240" w:lineRule="auto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2552"/>
        <w:gridCol w:w="2551"/>
        <w:gridCol w:w="3815"/>
      </w:tblGrid>
      <w:tr w:rsidR="00E502B2" w:rsidTr="00921BB0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02B2" w:rsidRPr="00E62F39" w:rsidTr="00921BB0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5C6BD6" w:rsidP="00E62F39">
            <w:pPr>
              <w:pStyle w:val="a0"/>
              <w:spacing w:after="0" w:line="240" w:lineRule="auto"/>
              <w:rPr>
                <w:lang w:val="en-US"/>
              </w:rPr>
            </w:pP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"http://www.ncbi.nlm.nih.gov/pubmed/?term=ChenX%5BAuthor%5D&amp;cauthor=true&amp;cauthor_uid=24752110" \h </w:instrText>
            </w:r>
            <w:r>
              <w:fldChar w:fldCharType="separate"/>
            </w:r>
            <w:r w:rsidR="001A77EC">
              <w:rPr>
                <w:rStyle w:val="-"/>
                <w:lang w:val="de-DE"/>
              </w:rPr>
              <w:t>Chen X</w:t>
            </w:r>
            <w:r>
              <w:rPr>
                <w:rStyle w:val="-"/>
                <w:lang w:val="de-DE"/>
              </w:rPr>
              <w:fldChar w:fldCharType="end"/>
            </w:r>
            <w:r w:rsidR="001A77EC">
              <w:rPr>
                <w:vertAlign w:val="superscript"/>
                <w:lang w:val="de-DE"/>
              </w:rPr>
              <w:t>1</w:t>
            </w:r>
            <w:r w:rsidR="001A77EC">
              <w:rPr>
                <w:lang w:val="de-DE"/>
              </w:rPr>
              <w:t xml:space="preserve">,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"http://www.ncbi.nlm.nih.gov/pubmed/?term=GengL%5BAuthor%5D&amp;cauthor=true&amp;cauthor_uid=24752110" \h </w:instrText>
            </w:r>
            <w:r>
              <w:fldChar w:fldCharType="separate"/>
            </w:r>
            <w:r w:rsidR="001A77EC">
              <w:rPr>
                <w:rStyle w:val="-"/>
                <w:lang w:val="de-DE"/>
              </w:rPr>
              <w:t>Geng L</w:t>
            </w:r>
            <w:r>
              <w:rPr>
                <w:rStyle w:val="-"/>
                <w:lang w:val="de-DE"/>
              </w:rPr>
              <w:fldChar w:fldCharType="end"/>
            </w:r>
            <w:r w:rsidR="001A77EC">
              <w:rPr>
                <w:lang w:val="de-DE"/>
              </w:rPr>
              <w:t xml:space="preserve">,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</w:instrText>
            </w:r>
            <w:r w:rsidRPr="005C6BD6">
              <w:rPr>
                <w:lang w:val="en-US"/>
              </w:rPr>
              <w:instrText xml:space="preserve">p://www.ncbi.nlm.nih.gov/pubmed/?term=LiH%5BAuthor%5D&amp;cauthor=true&amp;cauthor_uid=24752110" \h </w:instrText>
            </w:r>
            <w:r>
              <w:fldChar w:fldCharType="separate"/>
            </w:r>
            <w:r w:rsidR="001A77EC">
              <w:rPr>
                <w:rStyle w:val="-"/>
                <w:lang w:val="de-DE"/>
              </w:rPr>
              <w:t>Li H</w:t>
            </w:r>
            <w:r>
              <w:rPr>
                <w:rStyle w:val="-"/>
                <w:lang w:val="de-DE"/>
              </w:rPr>
              <w:fldChar w:fldCharType="end"/>
            </w:r>
            <w:r w:rsidR="001A77EC">
              <w:rPr>
                <w:lang w:val="de-DE"/>
              </w:rPr>
              <w:t xml:space="preserve">. </w:t>
            </w:r>
            <w:r w:rsidR="001A77EC">
              <w:rPr>
                <w:lang w:val="en-US"/>
              </w:rPr>
              <w:t xml:space="preserve">Clinical outcomes and economic </w:t>
            </w:r>
            <w:r w:rsidR="001A77EC">
              <w:rPr>
                <w:rStyle w:val="highlight"/>
                <w:lang w:val="en-US"/>
              </w:rPr>
              <w:t>analysis</w:t>
            </w:r>
            <w:r w:rsidR="001A77EC">
              <w:rPr>
                <w:lang w:val="en-US"/>
              </w:rPr>
              <w:t xml:space="preserve"> of two ovulation induction protocols in patients undergoing repeated </w:t>
            </w:r>
            <w:r w:rsidR="001A77EC">
              <w:rPr>
                <w:rStyle w:val="highlight"/>
                <w:lang w:val="en-US"/>
              </w:rPr>
              <w:t>IVF</w:t>
            </w:r>
            <w:r w:rsidR="001A77EC">
              <w:rPr>
                <w:lang w:val="en-US"/>
              </w:rPr>
              <w:t xml:space="preserve">/ICSI cycles. </w:t>
            </w:r>
            <w:r>
              <w:fldChar w:fldCharType="begin"/>
            </w:r>
            <w:r w:rsidRPr="005C6BD6">
              <w:rPr>
                <w:lang w:val="en-US"/>
              </w:rPr>
              <w:instrText xml:space="preserve"> HYPERLINK "http://www.ncbi.n</w:instrText>
            </w:r>
            <w:r w:rsidRPr="005C6BD6">
              <w:rPr>
                <w:lang w:val="en-US"/>
              </w:rPr>
              <w:instrText xml:space="preserve">lm.nih.gov/pubmed/24752110" \h </w:instrText>
            </w:r>
            <w:r>
              <w:fldChar w:fldCharType="separate"/>
            </w:r>
            <w:r w:rsidR="001A77EC">
              <w:rPr>
                <w:rStyle w:val="-"/>
                <w:lang w:val="en-US"/>
              </w:rPr>
              <w:t xml:space="preserve">Nan Fang Yi </w:t>
            </w:r>
            <w:proofErr w:type="spellStart"/>
            <w:r w:rsidR="001A77EC">
              <w:rPr>
                <w:rStyle w:val="-"/>
                <w:lang w:val="en-US"/>
              </w:rPr>
              <w:t>Ke</w:t>
            </w:r>
            <w:proofErr w:type="spellEnd"/>
            <w:r w:rsidR="001A77EC">
              <w:rPr>
                <w:rStyle w:val="-"/>
                <w:lang w:val="en-US"/>
              </w:rPr>
              <w:t xml:space="preserve"> Da </w:t>
            </w:r>
            <w:proofErr w:type="spellStart"/>
            <w:r w:rsidR="001A77EC">
              <w:rPr>
                <w:rStyle w:val="-"/>
                <w:lang w:val="en-US"/>
              </w:rPr>
              <w:t>Xue</w:t>
            </w:r>
            <w:proofErr w:type="spellEnd"/>
            <w:r w:rsidR="001A77EC">
              <w:rPr>
                <w:rStyle w:val="-"/>
                <w:lang w:val="en-US"/>
              </w:rPr>
              <w:t xml:space="preserve"> </w:t>
            </w:r>
            <w:proofErr w:type="spellStart"/>
            <w:r w:rsidR="001A77EC">
              <w:rPr>
                <w:rStyle w:val="-"/>
                <w:lang w:val="en-US"/>
              </w:rPr>
              <w:t>Xue</w:t>
            </w:r>
            <w:proofErr w:type="spellEnd"/>
            <w:r w:rsidR="001A77EC">
              <w:rPr>
                <w:rStyle w:val="-"/>
                <w:lang w:val="en-US"/>
              </w:rPr>
              <w:t xml:space="preserve"> </w:t>
            </w:r>
            <w:proofErr w:type="spellStart"/>
            <w:r w:rsidR="001A77EC">
              <w:rPr>
                <w:rStyle w:val="-"/>
                <w:lang w:val="en-US"/>
              </w:rPr>
              <w:t>Bao</w:t>
            </w:r>
            <w:proofErr w:type="spellEnd"/>
            <w:r w:rsidR="001A77EC">
              <w:rPr>
                <w:rStyle w:val="-"/>
                <w:lang w:val="en-US"/>
              </w:rPr>
              <w:t>.</w:t>
            </w:r>
            <w:r>
              <w:rPr>
                <w:rStyle w:val="-"/>
                <w:lang w:val="en-US"/>
              </w:rPr>
              <w:fldChar w:fldCharType="end"/>
            </w:r>
            <w:r w:rsidR="001A77EC">
              <w:rPr>
                <w:lang w:val="en-US"/>
              </w:rPr>
              <w:t xml:space="preserve"> 2014 Apr</w:t>
            </w:r>
            <w:proofErr w:type="gramStart"/>
            <w:r w:rsidR="001A77EC">
              <w:rPr>
                <w:lang w:val="en-US"/>
              </w:rPr>
              <w:t>;34</w:t>
            </w:r>
            <w:proofErr w:type="gramEnd"/>
            <w:r w:rsidR="001A77EC">
              <w:rPr>
                <w:lang w:val="en-US"/>
              </w:rPr>
              <w:t>(4):563-7.</w:t>
            </w:r>
          </w:p>
          <w:p w:rsidR="00E502B2" w:rsidRDefault="005C6BD6" w:rsidP="00E62F39">
            <w:pPr>
              <w:pStyle w:val="a1"/>
              <w:spacing w:after="0" w:line="240" w:lineRule="auto"/>
            </w:pPr>
            <w:hyperlink r:id="rId38">
              <w:r w:rsidR="001A77EC">
                <w:rPr>
                  <w:rStyle w:val="-"/>
                  <w:lang w:val="en-US"/>
                </w:rPr>
                <w:t>http://www.ncbi.nlm.nih.gov/pubmed/24752110</w:t>
              </w:r>
            </w:hyperlink>
            <w:r w:rsidR="001A77EC">
              <w:rPr>
                <w:rStyle w:val="-"/>
                <w:color w:val="000000"/>
                <w:lang w:val="de-DE"/>
              </w:rPr>
              <w:t xml:space="preserve"> </w:t>
            </w:r>
            <w:r w:rsidR="001A77EC">
              <w:rPr>
                <w:lang w:val="de-DE"/>
              </w:rPr>
              <w:t xml:space="preserve"> </w:t>
            </w:r>
          </w:p>
        </w:tc>
      </w:tr>
      <w:tr w:rsidR="00E502B2" w:rsidTr="00921BB0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Ретроспективное исследование</w:t>
            </w:r>
          </w:p>
        </w:tc>
      </w:tr>
      <w:tr w:rsidR="00E502B2" w:rsidTr="00921BB0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E502B2" w:rsidTr="00921BB0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женским бесплодием, множитель - 1</w:t>
            </w:r>
          </w:p>
        </w:tc>
      </w:tr>
      <w:tr w:rsidR="00E502B2" w:rsidTr="00921BB0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E502B2" w:rsidTr="00921BB0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ИКСИ длинный протокол, ИКСИ  короткий протокол множитель — 1</w:t>
            </w:r>
          </w:p>
        </w:tc>
      </w:tr>
      <w:tr w:rsidR="00E502B2" w:rsidTr="00921BB0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E502B2" w:rsidTr="00921BB0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1A77EC" w:rsidP="00E62F39">
            <w:pPr>
              <w:pStyle w:val="a1"/>
              <w:tabs>
                <w:tab w:val="left" w:pos="232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В сравнении с антагонистами </w:t>
            </w:r>
            <w:proofErr w:type="spellStart"/>
            <w:r>
              <w:rPr>
                <w:lang w:val="ru-RU"/>
              </w:rPr>
              <w:t>ГнГРГ</w:t>
            </w:r>
            <w:proofErr w:type="spellEnd"/>
            <w:r>
              <w:rPr>
                <w:lang w:val="ru-RU"/>
              </w:rPr>
              <w:t xml:space="preserve">, агонисты  </w:t>
            </w:r>
            <w:proofErr w:type="spellStart"/>
            <w:r>
              <w:rPr>
                <w:lang w:val="ru-RU"/>
              </w:rPr>
              <w:t>ГнГРГ</w:t>
            </w:r>
            <w:proofErr w:type="spellEnd"/>
            <w:r>
              <w:rPr>
                <w:lang w:val="ru-RU"/>
              </w:rPr>
              <w:t xml:space="preserve"> имели большую стоимость </w:t>
            </w:r>
            <w:proofErr w:type="gramStart"/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на</w:t>
            </w:r>
            <w:proofErr w:type="gramEnd"/>
            <w:r>
              <w:rPr>
                <w:lang w:val="ru-RU"/>
              </w:rPr>
              <w:t xml:space="preserve"> цикл ЭКО/ИКСИ, но меньшую стоимость в пересчете на каждую полученную яйцеклетку (2729.11 против 3038.60 юань), каждый качественный эмбрион (8867.19 против 9644.85 юань), каждую наступившую беременность (77598.06 против 96139.85 юань). </w:t>
            </w:r>
          </w:p>
          <w:p w:rsidR="00E502B2" w:rsidRDefault="001A77EC" w:rsidP="00E62F39">
            <w:pPr>
              <w:pStyle w:val="a0"/>
              <w:tabs>
                <w:tab w:val="left" w:pos="232"/>
              </w:tabs>
              <w:spacing w:after="0" w:line="240" w:lineRule="auto"/>
            </w:pPr>
            <w:r>
              <w:t>Множитель - 1</w:t>
            </w:r>
          </w:p>
        </w:tc>
      </w:tr>
      <w:tr w:rsidR="00E502B2" w:rsidTr="00921BB0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</w:tbl>
    <w:p w:rsidR="00E502B2" w:rsidRDefault="00E502B2" w:rsidP="00E62F39">
      <w:pPr>
        <w:pStyle w:val="ae"/>
        <w:spacing w:after="0" w:line="240" w:lineRule="auto"/>
        <w:jc w:val="center"/>
      </w:pP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№16.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клинико-экономической эффективности</w:t>
      </w:r>
    </w:p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02B2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02B2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E502B2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E502B2"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E502B2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</w:tbl>
    <w:p w:rsidR="00E502B2" w:rsidRDefault="00E502B2" w:rsidP="00E62F39">
      <w:pPr>
        <w:pStyle w:val="a0"/>
        <w:spacing w:after="0" w:line="240" w:lineRule="auto"/>
      </w:pPr>
    </w:p>
    <w:p w:rsidR="00E502B2" w:rsidRDefault="00E502B2" w:rsidP="00E62F39">
      <w:pPr>
        <w:pStyle w:val="a0"/>
        <w:spacing w:after="0" w:line="240" w:lineRule="auto"/>
      </w:pPr>
    </w:p>
    <w:p w:rsidR="00E502B2" w:rsidRDefault="001A77EC" w:rsidP="00E62F39">
      <w:pPr>
        <w:pStyle w:val="a0"/>
        <w:spacing w:after="0" w:line="240" w:lineRule="auto"/>
      </w:pPr>
      <w:r>
        <w:rPr>
          <w:b/>
        </w:rPr>
        <w:t>6. «затраты/эффективность»</w:t>
      </w:r>
    </w:p>
    <w:p w:rsidR="00E502B2" w:rsidRDefault="001A77EC" w:rsidP="00E62F39">
      <w:pPr>
        <w:pStyle w:val="a0"/>
        <w:spacing w:after="0" w:line="240" w:lineRule="auto"/>
      </w:pPr>
      <w:r>
        <w:rPr>
          <w:b/>
        </w:rPr>
        <w:t xml:space="preserve">785052,625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E502B2" w:rsidRDefault="001A77EC" w:rsidP="00E62F39">
      <w:pPr>
        <w:pStyle w:val="a0"/>
        <w:spacing w:after="0" w:line="240" w:lineRule="auto"/>
      </w:pPr>
      <w:r>
        <w:rPr>
          <w:b/>
        </w:rPr>
        <w:t>181 пациентов</w:t>
      </w:r>
    </w:p>
    <w:p w:rsidR="00E502B2" w:rsidRDefault="001A77EC" w:rsidP="00E62F39">
      <w:pPr>
        <w:pStyle w:val="a0"/>
        <w:spacing w:after="0" w:line="240" w:lineRule="auto"/>
      </w:pPr>
      <w:r>
        <w:rPr>
          <w:b/>
        </w:rPr>
        <w:t>785052,625*181 = 142 094 525,125</w:t>
      </w:r>
    </w:p>
    <w:p w:rsidR="00E502B2" w:rsidRDefault="00E502B2" w:rsidP="00E62F39">
      <w:pPr>
        <w:pStyle w:val="a0"/>
        <w:spacing w:after="0" w:line="240" w:lineRule="auto"/>
      </w:pPr>
    </w:p>
    <w:p w:rsidR="00921BB0" w:rsidRDefault="00921BB0" w:rsidP="00921BB0">
      <w:pPr>
        <w:pStyle w:val="ab"/>
        <w:numPr>
          <w:ilvl w:val="0"/>
          <w:numId w:val="5"/>
        </w:numPr>
        <w:tabs>
          <w:tab w:val="clear" w:pos="720"/>
          <w:tab w:val="left" w:pos="952"/>
        </w:tabs>
        <w:spacing w:after="0" w:line="240" w:lineRule="auto"/>
        <w:ind w:left="0" w:firstLine="0"/>
      </w:pPr>
      <w:r>
        <w:t xml:space="preserve">Показатель рождения живого ребенка </w:t>
      </w:r>
      <w:r w:rsidRPr="006C660B">
        <w:t xml:space="preserve">24,9 % </w:t>
      </w:r>
      <w:hyperlink r:id="rId39" w:history="1">
        <w:r w:rsidRPr="00676F61">
          <w:rPr>
            <w:rStyle w:val="af0"/>
          </w:rPr>
          <w:t>http://www.ncbi.nlm.nih.gov/pmc/articles/PMC3618003/</w:t>
        </w:r>
      </w:hyperlink>
      <w:r>
        <w:t xml:space="preserve">   (</w:t>
      </w:r>
      <w:r>
        <w:rPr>
          <w:lang w:val="en-US"/>
        </w:rPr>
        <w:t>n</w:t>
      </w:r>
      <w:r w:rsidRPr="006C660B">
        <w:t xml:space="preserve">=1226, </w:t>
      </w:r>
      <w:r>
        <w:rPr>
          <w:lang w:val="en-US"/>
        </w:rPr>
        <w:t>events</w:t>
      </w:r>
      <w:r w:rsidRPr="006C660B">
        <w:t>=305)</w:t>
      </w:r>
    </w:p>
    <w:p w:rsidR="00921BB0" w:rsidRPr="00B01F03" w:rsidRDefault="00C94A30" w:rsidP="00921BB0">
      <w:pPr>
        <w:pStyle w:val="a0"/>
        <w:spacing w:after="0" w:line="240" w:lineRule="auto"/>
      </w:pPr>
      <w:r>
        <w:rPr>
          <w:b/>
        </w:rPr>
        <w:t>142 094 525,125</w:t>
      </w:r>
      <w:r w:rsidR="00921BB0" w:rsidRPr="00896E99">
        <w:rPr>
          <w:b/>
        </w:rPr>
        <w:t>/24,9(%)</w:t>
      </w:r>
      <w:r w:rsidR="00921BB0">
        <w:rPr>
          <w:b/>
        </w:rPr>
        <w:t>=</w:t>
      </w:r>
      <w:r>
        <w:rPr>
          <w:b/>
        </w:rPr>
        <w:t>5706607,43</w:t>
      </w:r>
    </w:p>
    <w:p w:rsidR="00921BB0" w:rsidRDefault="00921BB0" w:rsidP="00921BB0">
      <w:pPr>
        <w:pStyle w:val="a0"/>
        <w:spacing w:after="0" w:line="240" w:lineRule="auto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921BB0" w:rsidRDefault="00921BB0" w:rsidP="00921BB0">
      <w:pPr>
        <w:pStyle w:val="a0"/>
        <w:spacing w:after="0" w:line="240" w:lineRule="auto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921BB0" w:rsidRDefault="00921BB0" w:rsidP="00921BB0">
      <w:pPr>
        <w:pStyle w:val="a0"/>
        <w:spacing w:after="0" w:line="240" w:lineRule="auto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921BB0" w:rsidRDefault="00921BB0" w:rsidP="00921BB0">
      <w:pPr>
        <w:pStyle w:val="a0"/>
        <w:spacing w:after="0" w:line="240" w:lineRule="auto"/>
      </w:pPr>
    </w:p>
    <w:p w:rsidR="00921BB0" w:rsidRPr="006F56A8" w:rsidRDefault="00921BB0" w:rsidP="00921BB0">
      <w:pPr>
        <w:pStyle w:val="a0"/>
        <w:spacing w:after="0" w:line="240" w:lineRule="auto"/>
        <w:jc w:val="both"/>
      </w:pPr>
      <w:r w:rsidRPr="006F56A8">
        <w:t>Формула 2.</w:t>
      </w:r>
    </w:p>
    <w:p w:rsidR="00921BB0" w:rsidRPr="00202C3D" w:rsidRDefault="00921BB0" w:rsidP="00921BB0">
      <w:pPr>
        <w:pStyle w:val="a0"/>
        <w:spacing w:after="0" w:line="240" w:lineRule="auto"/>
      </w:pPr>
      <w:r w:rsidRPr="006F56A8">
        <w:t>Х= показатель «затраты/эффективность»*100/ППГ.=</w:t>
      </w:r>
      <w:r w:rsidRPr="006F56A8">
        <w:rPr>
          <w:b/>
        </w:rPr>
        <w:t xml:space="preserve"> </w:t>
      </w:r>
      <w:r w:rsidR="00C94A30">
        <w:rPr>
          <w:b/>
        </w:rPr>
        <w:t>5706607,43</w:t>
      </w:r>
    </w:p>
    <w:p w:rsidR="00921BB0" w:rsidRDefault="00921BB0" w:rsidP="00921BB0">
      <w:pPr>
        <w:pStyle w:val="a0"/>
        <w:spacing w:after="0" w:line="240" w:lineRule="auto"/>
        <w:rPr>
          <w:b/>
        </w:rPr>
      </w:pPr>
      <w:r w:rsidRPr="00464325">
        <w:t>*100/</w:t>
      </w:r>
      <w:r w:rsidRPr="00464325">
        <w:rPr>
          <w:b/>
        </w:rPr>
        <w:t>6</w:t>
      </w:r>
      <w:r>
        <w:rPr>
          <w:b/>
        </w:rPr>
        <w:t> </w:t>
      </w:r>
      <w:r w:rsidRPr="00464325">
        <w:rPr>
          <w:b/>
        </w:rPr>
        <w:t xml:space="preserve">903 337,245 </w:t>
      </w:r>
      <w:proofErr w:type="spellStart"/>
      <w:r w:rsidRPr="00464325">
        <w:rPr>
          <w:b/>
        </w:rPr>
        <w:t>тг</w:t>
      </w:r>
      <w:proofErr w:type="spellEnd"/>
      <w:r w:rsidRPr="00464325">
        <w:rPr>
          <w:b/>
        </w:rPr>
        <w:t>=</w:t>
      </w:r>
      <w:r w:rsidR="00C94A30">
        <w:rPr>
          <w:b/>
        </w:rPr>
        <w:t>82,7</w:t>
      </w:r>
      <w:r w:rsidRPr="00464325">
        <w:rPr>
          <w:b/>
        </w:rPr>
        <w:t>(%)</w:t>
      </w:r>
    </w:p>
    <w:p w:rsidR="00921BB0" w:rsidRPr="00040AE6" w:rsidRDefault="00921BB0" w:rsidP="00921BB0">
      <w:pPr>
        <w:pStyle w:val="ae"/>
        <w:spacing w:after="0" w:line="240" w:lineRule="auto"/>
      </w:pPr>
      <w:r w:rsidRPr="00040AE6">
        <w:t xml:space="preserve">Применение МТ требует увеличения общих затрат, но инкрементный показатель «затраты/эффективность» составляет </w:t>
      </w:r>
      <w:r w:rsidR="00C94A30">
        <w:t>более</w:t>
      </w:r>
      <w:r w:rsidRPr="00040AE6">
        <w:t xml:space="preserve"> 50% от порога готовности платить —</w:t>
      </w:r>
      <w:r>
        <w:t xml:space="preserve"> </w:t>
      </w:r>
      <w:r w:rsidR="00C94A30">
        <w:t>5</w:t>
      </w:r>
      <w:r>
        <w:t xml:space="preserve"> балла</w:t>
      </w:r>
    </w:p>
    <w:p w:rsidR="00921BB0" w:rsidRDefault="00921BB0" w:rsidP="00921BB0">
      <w:pPr>
        <w:pStyle w:val="a0"/>
        <w:spacing w:after="0" w:line="240" w:lineRule="auto"/>
      </w:pPr>
    </w:p>
    <w:p w:rsidR="00E502B2" w:rsidRDefault="00E502B2" w:rsidP="00921BB0">
      <w:pPr>
        <w:pStyle w:val="a0"/>
        <w:spacing w:after="0" w:line="240" w:lineRule="auto"/>
        <w:jc w:val="center"/>
      </w:pPr>
    </w:p>
    <w:sectPr w:rsidR="00E502B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130B"/>
    <w:multiLevelType w:val="multilevel"/>
    <w:tmpl w:val="95E63ED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E75C20"/>
    <w:multiLevelType w:val="multilevel"/>
    <w:tmpl w:val="0C8EF8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E281D"/>
    <w:multiLevelType w:val="multilevel"/>
    <w:tmpl w:val="1472D5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207E6C"/>
    <w:multiLevelType w:val="multilevel"/>
    <w:tmpl w:val="84AE89B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541AFD"/>
    <w:multiLevelType w:val="multilevel"/>
    <w:tmpl w:val="1B8074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02B2"/>
    <w:rsid w:val="001A77EC"/>
    <w:rsid w:val="005C6BD6"/>
    <w:rsid w:val="007511E1"/>
    <w:rsid w:val="00921BB0"/>
    <w:rsid w:val="00C37AD5"/>
    <w:rsid w:val="00C94A30"/>
    <w:rsid w:val="00E502B2"/>
    <w:rsid w:val="00E6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suppressAutoHyphens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</w:style>
  <w:style w:type="character" w:customStyle="1" w:styleId="highlight">
    <w:name w:val="highlight"/>
    <w:basedOn w:val="a2"/>
    <w:rPr>
      <w:rFonts w:cs="Times New Roman"/>
    </w:rPr>
  </w:style>
  <w:style w:type="character" w:customStyle="1" w:styleId="BodyTextChar1">
    <w:name w:val="Body Text Char1"/>
    <w:basedOn w:val="a2"/>
  </w:style>
  <w:style w:type="character" w:customStyle="1" w:styleId="TitleChar">
    <w:name w:val="Title Char"/>
    <w:basedOn w:val="a2"/>
    <w:rPr>
      <w:rFonts w:ascii="Cambria" w:hAnsi="Cambria"/>
      <w:b/>
      <w:bCs/>
      <w:sz w:val="32"/>
      <w:szCs w:val="32"/>
    </w:rPr>
  </w:style>
  <w:style w:type="character" w:customStyle="1" w:styleId="ListLabel2">
    <w:name w:val="ListLabel 2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widowControl w:val="0"/>
      <w:spacing w:after="120"/>
    </w:pPr>
    <w:rPr>
      <w:lang w:val="en-US" w:eastAsia="en-US"/>
    </w:r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customStyle="1" w:styleId="a9">
    <w:name w:val="Заглавие"/>
    <w:basedOn w:val="a0"/>
    <w:next w:val="aa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a">
    <w:name w:val="Subtitle"/>
    <w:basedOn w:val="a5"/>
    <w:next w:val="a1"/>
    <w:pPr>
      <w:jc w:val="center"/>
    </w:pPr>
    <w:rPr>
      <w:i/>
      <w:iCs/>
    </w:rPr>
  </w:style>
  <w:style w:type="paragraph" w:styleId="10">
    <w:name w:val="index 1"/>
    <w:basedOn w:val="a0"/>
    <w:pPr>
      <w:ind w:left="220" w:hanging="220"/>
    </w:pPr>
  </w:style>
  <w:style w:type="paragraph" w:styleId="ab">
    <w:name w:val="List Paragraph"/>
    <w:basedOn w:val="a0"/>
    <w:pPr>
      <w:ind w:left="720"/>
      <w:contextualSpacing/>
    </w:pPr>
  </w:style>
  <w:style w:type="paragraph" w:customStyle="1" w:styleId="ac">
    <w:name w:val="Содержимое таблицы"/>
    <w:basedOn w:val="a0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Normal (Web)"/>
    <w:basedOn w:val="a0"/>
    <w:pPr>
      <w:spacing w:before="28" w:after="28" w:line="100" w:lineRule="atLeast"/>
    </w:pPr>
    <w:rPr>
      <w:lang w:eastAsia="ru-RU"/>
    </w:rPr>
  </w:style>
  <w:style w:type="paragraph" w:styleId="af">
    <w:name w:val="No Spacing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styleId="af0">
    <w:name w:val="Hyperlink"/>
    <w:basedOn w:val="a2"/>
    <w:uiPriority w:val="99"/>
    <w:unhideWhenUsed/>
    <w:rsid w:val="00921BB0"/>
    <w:rPr>
      <w:color w:val="0000FF" w:themeColor="hyperlink"/>
      <w:u w:val="single"/>
    </w:rPr>
  </w:style>
  <w:style w:type="character" w:styleId="af1">
    <w:name w:val="FollowedHyperlink"/>
    <w:basedOn w:val="a2"/>
    <w:uiPriority w:val="99"/>
    <w:semiHidden/>
    <w:unhideWhenUsed/>
    <w:rsid w:val="00921BB0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5C6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5C6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Wu%20X%5BAuthor%5D&amp;cauthor=true&amp;cauthor_uid=24456013" TargetMode="External"/><Relationship Id="rId13" Type="http://schemas.openxmlformats.org/officeDocument/2006/relationships/hyperlink" Target="http://www.ncbi.nlm.nih.gov/pubmed/24456013" TargetMode="External"/><Relationship Id="rId18" Type="http://schemas.openxmlformats.org/officeDocument/2006/relationships/hyperlink" Target="http://www.ncbi.nlm.nih.gov/pubmed/?term=BrownJ%5BAuthor%5D&amp;cauthor=true&amp;cauthor_uid=27126581" TargetMode="External"/><Relationship Id="rId26" Type="http://schemas.openxmlformats.org/officeDocument/2006/relationships/hyperlink" Target="http://www.ncbi.nlm.nih.gov/pubmed/?term=Xiao%20J%5BAuthor%5D&amp;cauthor=true&amp;cauthor_uid=24456013" TargetMode="External"/><Relationship Id="rId39" Type="http://schemas.openxmlformats.org/officeDocument/2006/relationships/hyperlink" Target="http://www.ncbi.nlm.nih.gov/pmc/articles/PMC3618003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27126581" TargetMode="External"/><Relationship Id="rId34" Type="http://schemas.openxmlformats.org/officeDocument/2006/relationships/hyperlink" Target="http://www.ncbi.nlm.nih.gov/pubmed/?term=BrownJ%5BAuthor%5D&amp;cauthor=true&amp;cauthor_uid=27126581" TargetMode="External"/><Relationship Id="rId7" Type="http://schemas.openxmlformats.org/officeDocument/2006/relationships/hyperlink" Target="http://www.ncbi.nlm.nih.gov/pubmed/?term=Li%20Z%5BAuthor%5D&amp;cauthor=true&amp;cauthor_uid=24456013" TargetMode="External"/><Relationship Id="rId12" Type="http://schemas.openxmlformats.org/officeDocument/2006/relationships/hyperlink" Target="http://www.ncbi.nlm.nih.gov/pubmed/24456013" TargetMode="External"/><Relationship Id="rId17" Type="http://schemas.openxmlformats.org/officeDocument/2006/relationships/hyperlink" Target="http://www.ncbi.nlm.nih.gov/pubmed/?term=AyelekeRO%5BAuthor%5D&amp;cauthor=true&amp;cauthor_uid=27126581" TargetMode="External"/><Relationship Id="rId25" Type="http://schemas.openxmlformats.org/officeDocument/2006/relationships/hyperlink" Target="http://www.ncbi.nlm.nih.gov/pubmed/?term=Wang%20X%5BAuthor%5D&amp;cauthor=true&amp;cauthor_uid=24456013" TargetMode="External"/><Relationship Id="rId33" Type="http://schemas.openxmlformats.org/officeDocument/2006/relationships/hyperlink" Target="http://www.ncbi.nlm.nih.gov/pubmed/?term=AyelekeRO%5BAuthor%5D&amp;cauthor=true&amp;cauthor_uid=27126581" TargetMode="External"/><Relationship Id="rId38" Type="http://schemas.openxmlformats.org/officeDocument/2006/relationships/hyperlink" Target="http://www.ncbi.nlm.nih.gov/pubmed/2475211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YoussefMA%5BAuthor%5D&amp;cauthor=true&amp;cauthor_uid=27126581" TargetMode="External"/><Relationship Id="rId20" Type="http://schemas.openxmlformats.org/officeDocument/2006/relationships/hyperlink" Target="http://www.ncbi.nlm.nih.gov/pubmed/?term=BroekmansFJ%5BAuthor%5D&amp;cauthor=true&amp;cauthor_uid=27126581" TargetMode="External"/><Relationship Id="rId29" Type="http://schemas.openxmlformats.org/officeDocument/2006/relationships/hyperlink" Target="http://www.ncbi.nlm.nih.gov/pubmed/24456013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Song%20Y%5BAuthor%5D&amp;cauthor=true&amp;cauthor_uid=24456013" TargetMode="External"/><Relationship Id="rId11" Type="http://schemas.openxmlformats.org/officeDocument/2006/relationships/hyperlink" Target="http://www.ncbi.nlm.nih.gov/pubmed/?term=Wang%20B%5BAuthor%5D&amp;cauthor=true&amp;cauthor_uid=24456013" TargetMode="External"/><Relationship Id="rId24" Type="http://schemas.openxmlformats.org/officeDocument/2006/relationships/hyperlink" Target="http://www.ncbi.nlm.nih.gov/pubmed/?term=Wu%20X%5BAuthor%5D&amp;cauthor=true&amp;cauthor_uid=24456013" TargetMode="External"/><Relationship Id="rId32" Type="http://schemas.openxmlformats.org/officeDocument/2006/relationships/hyperlink" Target="http://www.ncbi.nlm.nih.gov/pubmed/?term=YoussefMA%5BAuthor%5D&amp;cauthor=true&amp;cauthor_uid=27126581" TargetMode="External"/><Relationship Id="rId37" Type="http://schemas.openxmlformats.org/officeDocument/2006/relationships/hyperlink" Target="http://www.ncbi.nlm.nih.gov/pubmed/27126581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Al-InanyHG%5BAuthor%5D&amp;cauthor=true&amp;cauthor_uid=27126581" TargetMode="External"/><Relationship Id="rId23" Type="http://schemas.openxmlformats.org/officeDocument/2006/relationships/hyperlink" Target="http://www.ncbi.nlm.nih.gov/pubmed/?term=Li%20Z%5BAuthor%5D&amp;cauthor=true&amp;cauthor_uid=24456013" TargetMode="External"/><Relationship Id="rId28" Type="http://schemas.openxmlformats.org/officeDocument/2006/relationships/hyperlink" Target="http://www.ncbi.nlm.nih.gov/pubmed/24456013" TargetMode="External"/><Relationship Id="rId36" Type="http://schemas.openxmlformats.org/officeDocument/2006/relationships/hyperlink" Target="http://www.ncbi.nlm.nih.gov/pubmed/?term=BroekmansFJ%5BAuthor%5D&amp;cauthor=true&amp;cauthor_uid=27126581" TargetMode="External"/><Relationship Id="rId10" Type="http://schemas.openxmlformats.org/officeDocument/2006/relationships/hyperlink" Target="http://www.ncbi.nlm.nih.gov/pubmed/?term=Xiao%20J%5BAuthor%5D&amp;cauthor=true&amp;cauthor_uid=24456013" TargetMode="External"/><Relationship Id="rId19" Type="http://schemas.openxmlformats.org/officeDocument/2006/relationships/hyperlink" Target="http://www.ncbi.nlm.nih.gov/pubmed/?term=LamWS%5BAuthor%5D&amp;cauthor=true&amp;cauthor_uid=27126581" TargetMode="External"/><Relationship Id="rId31" Type="http://schemas.openxmlformats.org/officeDocument/2006/relationships/hyperlink" Target="http://www.ncbi.nlm.nih.gov/pubmed/?term=Al-InanyHG%5BAuthor%5D&amp;cauthor=true&amp;cauthor_uid=2712658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Wang%20X%5BAuthor%5D&amp;cauthor=true&amp;cauthor_uid=24456013" TargetMode="External"/><Relationship Id="rId14" Type="http://schemas.openxmlformats.org/officeDocument/2006/relationships/hyperlink" Target="http://www.ncbi.nlm.nih.gov/pubmed/24642641" TargetMode="External"/><Relationship Id="rId22" Type="http://schemas.openxmlformats.org/officeDocument/2006/relationships/hyperlink" Target="http://www.ncbi.nlm.nih.gov/pubmed/?term=Song%20Y%5BAuthor%5D&amp;cauthor=true&amp;cauthor_uid=24456013" TargetMode="External"/><Relationship Id="rId27" Type="http://schemas.openxmlformats.org/officeDocument/2006/relationships/hyperlink" Target="http://www.ncbi.nlm.nih.gov/pubmed/?term=Wang%20B%5BAuthor%5D&amp;cauthor=true&amp;cauthor_uid=24456013" TargetMode="External"/><Relationship Id="rId30" Type="http://schemas.openxmlformats.org/officeDocument/2006/relationships/hyperlink" Target="http://www.ncbi.nlm.nih.gov/pubmed/24642641" TargetMode="External"/><Relationship Id="rId35" Type="http://schemas.openxmlformats.org/officeDocument/2006/relationships/hyperlink" Target="http://www.ncbi.nlm.nih.gov/pubmed/?term=LamWS%5BAuthor%5D&amp;cauthor=true&amp;cauthor_uid=271265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8</Pages>
  <Words>2619</Words>
  <Characters>14932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43</cp:revision>
  <cp:lastPrinted>2016-08-25T11:32:00Z</cp:lastPrinted>
  <dcterms:created xsi:type="dcterms:W3CDTF">2016-05-24T05:11:00Z</dcterms:created>
  <dcterms:modified xsi:type="dcterms:W3CDTF">2016-08-25T11:32:00Z</dcterms:modified>
</cp:coreProperties>
</file>